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88" w:rsidRPr="0043760B" w:rsidRDefault="00E01088" w:rsidP="00E01088">
      <w:p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lang w:val="es-MX"/>
        </w:rPr>
      </w:pPr>
      <w:r w:rsidRPr="0043760B">
        <w:rPr>
          <w:rFonts w:ascii="Arial" w:hAnsi="Arial" w:cs="Arial"/>
          <w:lang w:val="es-MX"/>
        </w:rPr>
        <w:t>Los pasos para el desarrollo de la actividad son los siguientes:</w:t>
      </w:r>
    </w:p>
    <w:p w:rsidR="00E01088" w:rsidRPr="00902947" w:rsidRDefault="00E01088" w:rsidP="00E01088">
      <w:p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lang w:val="es-MX"/>
        </w:rPr>
      </w:pPr>
    </w:p>
    <w:p w:rsidR="00E01088" w:rsidRPr="00B0315F" w:rsidRDefault="00E01088" w:rsidP="00E01088">
      <w:pPr>
        <w:pStyle w:val="ListParagraph"/>
        <w:numPr>
          <w:ilvl w:val="0"/>
          <w:numId w:val="1"/>
        </w:num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  <w:r w:rsidRPr="00B0315F">
        <w:rPr>
          <w:rFonts w:ascii="Arial" w:hAnsi="Arial" w:cs="Arial"/>
          <w:bCs/>
          <w:lang w:val="es-MX"/>
        </w:rPr>
        <w:t xml:space="preserve">Lee la lista </w:t>
      </w:r>
      <w:r w:rsidRPr="00E01088">
        <w:rPr>
          <w:rFonts w:ascii="Arial" w:hAnsi="Arial" w:cs="Arial"/>
          <w:bCs/>
          <w:u w:val="single"/>
          <w:lang w:val="es-MX"/>
        </w:rPr>
        <w:t>de políticas y procedimientos de un hotel</w:t>
      </w:r>
    </w:p>
    <w:p w:rsidR="00E01088" w:rsidRDefault="00E01088" w:rsidP="00E01088">
      <w:pPr>
        <w:ind w:left="425" w:hanging="425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</w:p>
    <w:p w:rsidR="00E01088" w:rsidRPr="00B0315F" w:rsidRDefault="00E01088" w:rsidP="00E01088">
      <w:pPr>
        <w:pStyle w:val="ListParagraph"/>
        <w:numPr>
          <w:ilvl w:val="0"/>
          <w:numId w:val="1"/>
        </w:num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  <w:r w:rsidRPr="00B0315F">
        <w:rPr>
          <w:rFonts w:ascii="Arial" w:hAnsi="Arial" w:cs="Arial"/>
          <w:bCs/>
          <w:lang w:val="es-MX"/>
        </w:rPr>
        <w:t>Evalúa lo que puedes utilizar para cada una de las áreas para almacenar artículos.</w:t>
      </w:r>
    </w:p>
    <w:p w:rsidR="00E01088" w:rsidRDefault="00E01088" w:rsidP="00E01088">
      <w:pPr>
        <w:ind w:left="425" w:hanging="425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  <w:bookmarkStart w:id="0" w:name="_GoBack"/>
      <w:bookmarkEnd w:id="0"/>
    </w:p>
    <w:p w:rsidR="00E01088" w:rsidRPr="00B0315F" w:rsidRDefault="00E01088" w:rsidP="00E01088">
      <w:pPr>
        <w:pStyle w:val="ListParagraph"/>
        <w:numPr>
          <w:ilvl w:val="0"/>
          <w:numId w:val="1"/>
        </w:num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  <w:r w:rsidRPr="00B0315F">
        <w:rPr>
          <w:rFonts w:ascii="Arial" w:hAnsi="Arial" w:cs="Arial"/>
          <w:bCs/>
          <w:lang w:val="es-MX"/>
        </w:rPr>
        <w:t xml:space="preserve">Revisa que la lista de control de almacenamiento haya sido completada de la forma apropiada </w:t>
      </w:r>
    </w:p>
    <w:p w:rsidR="00E01088" w:rsidRDefault="00E01088" w:rsidP="00E01088">
      <w:pPr>
        <w:ind w:left="425" w:hanging="425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</w:p>
    <w:p w:rsidR="00E01088" w:rsidRPr="00B0315F" w:rsidRDefault="00E01088" w:rsidP="00E01088">
      <w:pPr>
        <w:pStyle w:val="ListParagraph"/>
        <w:numPr>
          <w:ilvl w:val="0"/>
          <w:numId w:val="1"/>
        </w:num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  <w:r w:rsidRPr="00B0315F">
        <w:rPr>
          <w:rFonts w:ascii="Arial" w:hAnsi="Arial" w:cs="Arial"/>
          <w:bCs/>
          <w:lang w:val="es-MX"/>
        </w:rPr>
        <w:t xml:space="preserve">Completa la lista escribiendo la acción requerida y el responsable de hacerlo. </w:t>
      </w:r>
    </w:p>
    <w:p w:rsidR="00E01088" w:rsidRDefault="00E01088" w:rsidP="00E01088">
      <w:pPr>
        <w:ind w:left="425" w:hanging="425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</w:p>
    <w:p w:rsidR="00E01088" w:rsidRDefault="00E01088" w:rsidP="00E01088">
      <w:pPr>
        <w:pStyle w:val="ListParagraph"/>
        <w:numPr>
          <w:ilvl w:val="0"/>
          <w:numId w:val="1"/>
        </w:num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Elabora un archivo con la lista debidamente llenada.</w:t>
      </w:r>
    </w:p>
    <w:p w:rsidR="00E01088" w:rsidRPr="00672216" w:rsidRDefault="00E01088" w:rsidP="00E01088">
      <w:pPr>
        <w:pStyle w:val="ListParagraph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bCs/>
          <w:lang w:val="es-MX"/>
        </w:rPr>
      </w:pPr>
    </w:p>
    <w:p w:rsidR="00E01088" w:rsidRPr="00413C39" w:rsidRDefault="00E01088" w:rsidP="00E01088">
      <w:pPr>
        <w:pStyle w:val="ListParagraph"/>
        <w:numPr>
          <w:ilvl w:val="0"/>
          <w:numId w:val="1"/>
        </w:num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ascii="Arial" w:hAnsi="Arial" w:cs="Arial"/>
          <w:lang w:val="es-MX"/>
        </w:rPr>
      </w:pPr>
      <w:r w:rsidRPr="00413C39">
        <w:rPr>
          <w:rFonts w:ascii="Arial" w:hAnsi="Arial" w:cs="Arial"/>
          <w:lang w:val="es-MX"/>
        </w:rPr>
        <w:t>Integra a tu portafolio de evidencias el resultado de esta actividad.</w:t>
      </w:r>
    </w:p>
    <w:p w:rsidR="00E01088" w:rsidRPr="00E01088" w:rsidRDefault="00E01088">
      <w:pPr>
        <w:rPr>
          <w:lang w:val="es-MX"/>
        </w:rPr>
      </w:pPr>
    </w:p>
    <w:p w:rsidR="00E01088" w:rsidRPr="00E01088" w:rsidRDefault="00E01088">
      <w:pPr>
        <w:rPr>
          <w:lang w:val="es-MX"/>
        </w:rPr>
      </w:pPr>
    </w:p>
    <w:p w:rsidR="00E01088" w:rsidRPr="00E01088" w:rsidRDefault="00E01088">
      <w:pPr>
        <w:rPr>
          <w:lang w:val="es-MX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4860"/>
        <w:gridCol w:w="1620"/>
        <w:gridCol w:w="74"/>
        <w:gridCol w:w="1546"/>
      </w:tblGrid>
      <w:tr w:rsidR="00721B49" w:rsidRPr="00EE0004" w:rsidTr="00AD35C1">
        <w:tc>
          <w:tcPr>
            <w:tcW w:w="1260" w:type="dxa"/>
            <w:shd w:val="clear" w:color="auto" w:fill="E6E6E6"/>
          </w:tcPr>
          <w:p w:rsidR="00721B49" w:rsidRPr="00413C39" w:rsidRDefault="00721B49" w:rsidP="00AD35C1">
            <w:pPr>
              <w:jc w:val="center"/>
              <w:rPr>
                <w:rFonts w:ascii="Arial" w:hAnsi="Arial"/>
                <w:b/>
                <w:sz w:val="22"/>
                <w:lang w:val="es-MX"/>
              </w:rPr>
            </w:pPr>
          </w:p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Estatus Actual</w:t>
            </w:r>
          </w:p>
        </w:tc>
        <w:tc>
          <w:tcPr>
            <w:tcW w:w="4860" w:type="dxa"/>
            <w:shd w:val="clear" w:color="auto" w:fill="E6E6E6"/>
          </w:tcPr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E000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Pol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íticas y Procedimientos </w:t>
            </w:r>
          </w:p>
        </w:tc>
        <w:tc>
          <w:tcPr>
            <w:tcW w:w="1694" w:type="dxa"/>
            <w:gridSpan w:val="2"/>
            <w:shd w:val="clear" w:color="auto" w:fill="E6E6E6"/>
          </w:tcPr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Acción Requerida</w:t>
            </w:r>
          </w:p>
        </w:tc>
        <w:tc>
          <w:tcPr>
            <w:tcW w:w="1546" w:type="dxa"/>
            <w:shd w:val="clear" w:color="auto" w:fill="E6E6E6"/>
          </w:tcPr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 ser completada por</w:t>
            </w:r>
          </w:p>
        </w:tc>
      </w:tr>
      <w:tr w:rsidR="00721B49" w:rsidRPr="00413C39" w:rsidTr="00AD35C1">
        <w:tc>
          <w:tcPr>
            <w:tcW w:w="1260" w:type="dxa"/>
          </w:tcPr>
          <w:p w:rsidR="00721B49" w:rsidRPr="00EE0004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075E1B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75E1B">
              <w:rPr>
                <w:rFonts w:ascii="Arial" w:hAnsi="Arial" w:cs="Arial"/>
                <w:sz w:val="22"/>
                <w:szCs w:val="22"/>
                <w:lang w:val="es-ES"/>
              </w:rPr>
              <w:t xml:space="preserve">Los productos son colocados en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las áreas de </w:t>
            </w:r>
            <w:r w:rsidRPr="00075E1B">
              <w:rPr>
                <w:rFonts w:ascii="Arial" w:hAnsi="Arial" w:cs="Arial"/>
                <w:sz w:val="22"/>
                <w:szCs w:val="22"/>
                <w:lang w:val="es-ES"/>
              </w:rPr>
              <w:t xml:space="preserve">almacenamiento inmediatamente después de que han sido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registrados. </w:t>
            </w:r>
          </w:p>
        </w:tc>
        <w:tc>
          <w:tcPr>
            <w:tcW w:w="1694" w:type="dxa"/>
            <w:gridSpan w:val="2"/>
          </w:tcPr>
          <w:p w:rsidR="00721B49" w:rsidRPr="00075E1B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075E1B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075E1B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A3444E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>Los productos que se reciben se colocan debajo o atrás del producto existente en las áreas de almac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enamiento. </w:t>
            </w:r>
          </w:p>
        </w:tc>
        <w:tc>
          <w:tcPr>
            <w:tcW w:w="1694" w:type="dxa"/>
            <w:gridSpan w:val="2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A3444E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>Los productos que se reciben se les coloca la fecha de entrada al momento de ser colocados en las áreas de almacenamiento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A3444E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 xml:space="preserve">Las áreas de almacenamiento están dispuestas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de forma ordenada</w:t>
            </w: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 xml:space="preserve"> para permitir un fácil acceso e identificación de todos los productos.</w:t>
            </w:r>
          </w:p>
        </w:tc>
        <w:tc>
          <w:tcPr>
            <w:tcW w:w="1694" w:type="dxa"/>
            <w:gridSpan w:val="2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A3444E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Se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ES"/>
              </w:rPr>
              <w:t>le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da prioridad a sitios de rápido acceso a l</w:t>
            </w: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 xml:space="preserve">os productos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de</w:t>
            </w: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 xml:space="preserve"> alto uso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A3444E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673AAF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 xml:space="preserve">Las áreas de almacenamiento siempre están ordenadas y limpias. Se le instruye al personal que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“</w:t>
            </w:r>
            <w:r w:rsidRPr="00A3444E">
              <w:rPr>
                <w:rFonts w:ascii="Arial" w:hAnsi="Arial" w:cs="Arial"/>
                <w:sz w:val="22"/>
                <w:szCs w:val="22"/>
                <w:lang w:val="es-ES"/>
              </w:rPr>
              <w:t>limpien sobre la marcha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”. </w:t>
            </w:r>
          </w:p>
        </w:tc>
        <w:tc>
          <w:tcPr>
            <w:tcW w:w="1694" w:type="dxa"/>
            <w:gridSpan w:val="2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46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60" w:type="dxa"/>
          </w:tcPr>
          <w:p w:rsidR="00721B49" w:rsidRPr="009842A0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El acceso a las áreas de almacenamiento sólo está permitido a ciertos empleados. </w:t>
            </w:r>
          </w:p>
        </w:tc>
        <w:tc>
          <w:tcPr>
            <w:tcW w:w="1694" w:type="dxa"/>
            <w:gridSpan w:val="2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673AAF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Durante tiempos específicos se requiere que el producto este fuera de las áreas de almacenamiento.  </w:t>
            </w:r>
          </w:p>
        </w:tc>
        <w:tc>
          <w:tcPr>
            <w:tcW w:w="1694" w:type="dxa"/>
            <w:gridSpan w:val="2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46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60" w:type="dxa"/>
          </w:tcPr>
          <w:p w:rsidR="00721B49" w:rsidRPr="009842A0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En el </w:t>
            </w: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área de almacenamiento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só</w:t>
            </w: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lo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>e entrega el producto suficiente para satisfacer los requerimientos de producción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9842A0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Las áreas de almacenamiento están cerradas a no ser que el producto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esté</w:t>
            </w: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 siendo ingresado al área de almacenamiento o que el producto sea entregado p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ara la producción. </w:t>
            </w:r>
          </w:p>
        </w:tc>
        <w:tc>
          <w:tcPr>
            <w:tcW w:w="1694" w:type="dxa"/>
            <w:gridSpan w:val="2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21B49" w:rsidRPr="00673AAF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Só</w:t>
            </w: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lo los gerentes tienen las llaves a las áreas de almacenamiento. </w:t>
            </w:r>
          </w:p>
        </w:tc>
        <w:tc>
          <w:tcPr>
            <w:tcW w:w="1694" w:type="dxa"/>
            <w:gridSpan w:val="2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46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60" w:type="dxa"/>
          </w:tcPr>
          <w:p w:rsidR="00721B49" w:rsidRPr="00673AAF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Los empleados deben de solicitar autorización del gerente para obtener los productos que necesita del área de almacenamiento después del tiempo normal de entrega. </w:t>
            </w:r>
          </w:p>
        </w:tc>
        <w:tc>
          <w:tcPr>
            <w:tcW w:w="1694" w:type="dxa"/>
            <w:gridSpan w:val="2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46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860" w:type="dxa"/>
          </w:tcPr>
          <w:p w:rsidR="00721B49" w:rsidRPr="009842A0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>Funciona un efectivo sistema de rotación de productos, que incluye poner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>en etiquetas la fecha de entrada de los productos y contenedores.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9842A0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46" w:type="dxa"/>
          </w:tcPr>
          <w:p w:rsidR="00721B49" w:rsidRPr="009842A0" w:rsidRDefault="00721B49" w:rsidP="00AD35C1">
            <w:pPr>
              <w:spacing w:before="80" w:after="6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721B49" w:rsidRPr="00EE0004" w:rsidTr="00AD35C1">
        <w:tc>
          <w:tcPr>
            <w:tcW w:w="1260" w:type="dxa"/>
            <w:shd w:val="clear" w:color="auto" w:fill="E6E6E6"/>
          </w:tcPr>
          <w:p w:rsidR="00721B49" w:rsidRPr="009842A0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Estatus Actual</w:t>
            </w:r>
          </w:p>
        </w:tc>
        <w:tc>
          <w:tcPr>
            <w:tcW w:w="4860" w:type="dxa"/>
            <w:shd w:val="clear" w:color="auto" w:fill="E6E6E6"/>
          </w:tcPr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E000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Pol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íticas y Procedimientos </w:t>
            </w:r>
          </w:p>
        </w:tc>
        <w:tc>
          <w:tcPr>
            <w:tcW w:w="1620" w:type="dxa"/>
            <w:shd w:val="clear" w:color="auto" w:fill="E6E6E6"/>
          </w:tcPr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E000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ción Requerida</w:t>
            </w:r>
          </w:p>
        </w:tc>
        <w:tc>
          <w:tcPr>
            <w:tcW w:w="1620" w:type="dxa"/>
            <w:gridSpan w:val="2"/>
            <w:shd w:val="clear" w:color="auto" w:fill="E6E6E6"/>
          </w:tcPr>
          <w:p w:rsidR="00721B49" w:rsidRPr="00EE0004" w:rsidRDefault="00721B49" w:rsidP="00AD35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 ser completada por</w:t>
            </w:r>
          </w:p>
        </w:tc>
      </w:tr>
      <w:tr w:rsidR="00721B49" w:rsidRPr="00413C39" w:rsidTr="00AD35C1">
        <w:tc>
          <w:tcPr>
            <w:tcW w:w="1260" w:type="dxa"/>
          </w:tcPr>
          <w:p w:rsidR="00721B49" w:rsidRPr="00EE0004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D043A3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>Los productos siempre son entregados y utilizados en la base del primero que entra es el primero que sale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D043A3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>Los productos que son pequeños y costosos no se almacenan cerca de las puertas del área de almacenamiento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673AAF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 xml:space="preserve">Productos potencialmente peligrosos (carnes, mariscos, aves de corral, productos lácteos) son almacenados cerca de los ventiladores y lejos de las puertas. </w:t>
            </w:r>
          </w:p>
        </w:tc>
        <w:tc>
          <w:tcPr>
            <w:tcW w:w="162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  <w:gridSpan w:val="2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  <w:tc>
          <w:tcPr>
            <w:tcW w:w="4860" w:type="dxa"/>
          </w:tcPr>
          <w:p w:rsidR="00721B49" w:rsidRPr="00D043A3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>El almacenamiento refrigerado se mantiene bajo los 40 grados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D043A3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>El congelador se mantiene en o abajo de los 0 grados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  <w:gridSpan w:val="2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  <w:tc>
          <w:tcPr>
            <w:tcW w:w="4860" w:type="dxa"/>
          </w:tcPr>
          <w:p w:rsidR="00721B49" w:rsidRPr="00D043A3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>Los vegetales verdes, de hojas no son expuestos al contacto dire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cto de las aspas del ventilador.</w:t>
            </w:r>
          </w:p>
        </w:tc>
        <w:tc>
          <w:tcPr>
            <w:tcW w:w="162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D043A3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>Los productos preparados nunca se almacenan bajo productos crudos, ni de productos potencialmente peligrosos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D043A3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>Separe las bandejas para descongelar res, mariscos, pollo y cerdo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D043A3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43A3">
              <w:rPr>
                <w:rFonts w:ascii="Arial" w:hAnsi="Arial" w:cs="Arial"/>
                <w:sz w:val="22"/>
                <w:szCs w:val="22"/>
                <w:lang w:val="es-ES"/>
              </w:rPr>
              <w:t>Lo producido generalmente se almace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na en la parte más caliente de la cámara de frío. </w:t>
            </w:r>
          </w:p>
        </w:tc>
        <w:tc>
          <w:tcPr>
            <w:tcW w:w="162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D043A3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A07325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 xml:space="preserve">Los estantes del área de almacenamiento están claramente etiquetados para indicar las ubicaciones del producto. </w:t>
            </w:r>
          </w:p>
        </w:tc>
        <w:tc>
          <w:tcPr>
            <w:tcW w:w="1620" w:type="dxa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A07325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>Todos los productos están almacenados en recipientes sellados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  <w:gridSpan w:val="2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673AAF" w:rsidRDefault="00721B49" w:rsidP="00AD35C1">
            <w:pPr>
              <w:spacing w:before="80" w:after="60"/>
              <w:rPr>
                <w:rFonts w:ascii="Arial" w:hAnsi="Arial" w:cs="Arial"/>
                <w:lang w:val="es-MX"/>
              </w:rPr>
            </w:pPr>
          </w:p>
        </w:tc>
        <w:tc>
          <w:tcPr>
            <w:tcW w:w="4860" w:type="dxa"/>
          </w:tcPr>
          <w:p w:rsidR="00721B49" w:rsidRPr="00A07325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>Los recipientes de los mariscos se mantienen escurridos y son colocados nuevamente en hielo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A07325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>Ningún producto químico o de limpieza se almacena cerca de los alimentos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  <w:tr w:rsidR="00721B49" w:rsidRPr="00413C39" w:rsidTr="00AD35C1">
        <w:tc>
          <w:tcPr>
            <w:tcW w:w="1260" w:type="dxa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4860" w:type="dxa"/>
          </w:tcPr>
          <w:p w:rsidR="00721B49" w:rsidRPr="00A07325" w:rsidRDefault="00721B49" w:rsidP="00AD35C1">
            <w:pPr>
              <w:spacing w:before="80" w:after="60"/>
              <w:ind w:right="72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>Las hojas de conteo de inventarios son organizadas por área de almacenamiento en el mismo orden en que los productos han sido colocados en los estantes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A0732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0" w:type="dxa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721B49" w:rsidRPr="00A07325" w:rsidRDefault="00721B49" w:rsidP="00AD35C1">
            <w:pPr>
              <w:spacing w:before="80" w:after="60"/>
              <w:rPr>
                <w:rFonts w:ascii="Arial" w:hAnsi="Arial" w:cs="Arial"/>
                <w:lang w:val="es-ES"/>
              </w:rPr>
            </w:pPr>
          </w:p>
        </w:tc>
      </w:tr>
    </w:tbl>
    <w:p w:rsidR="00754DD7" w:rsidRPr="00721B49" w:rsidRDefault="00754DD7" w:rsidP="00721B49">
      <w:pPr>
        <w:ind w:left="142"/>
        <w:rPr>
          <w:lang w:val="es-MX"/>
        </w:rPr>
      </w:pPr>
    </w:p>
    <w:sectPr w:rsidR="00754DD7" w:rsidRPr="00721B49" w:rsidSect="00721B49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E2C"/>
    <w:multiLevelType w:val="hybridMultilevel"/>
    <w:tmpl w:val="4F9436A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49"/>
    <w:rsid w:val="00721B49"/>
    <w:rsid w:val="00754DD7"/>
    <w:rsid w:val="00E0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EACE"/>
  <w15:chartTrackingRefBased/>
  <w15:docId w15:val="{3EEED0A6-7843-4330-B8AD-805F41A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B49"/>
    <w:pPr>
      <w:ind w:left="708"/>
    </w:pPr>
  </w:style>
  <w:style w:type="table" w:styleId="MediumShading1-Accent1">
    <w:name w:val="Medium Shading 1 Accent 1"/>
    <w:basedOn w:val="TableNormal"/>
    <w:uiPriority w:val="63"/>
    <w:rsid w:val="00721B4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acalderas021@hotmail.com</dc:creator>
  <cp:keywords/>
  <dc:description/>
  <cp:lastModifiedBy>acalderas021@hotmail.com</cp:lastModifiedBy>
  <cp:revision>2</cp:revision>
  <dcterms:created xsi:type="dcterms:W3CDTF">2016-04-08T15:41:00Z</dcterms:created>
  <dcterms:modified xsi:type="dcterms:W3CDTF">2016-04-08T15:44:00Z</dcterms:modified>
</cp:coreProperties>
</file>