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dgm="http://schemas.openxmlformats.org/drawingml/2006/diagram" mc:Ignorable="w14 w15 w16se w16cid w16 w16cex w16sdtdh w16sdtfl w16du wp14">
  <w:body>
    <w:p w:rsidRPr="00B1337C" w:rsidR="008C76C5" w:rsidRDefault="008C76C5" w14:paraId="524272A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asciiTheme="minorHAnsi" w:hAnsiTheme="minorHAnsi" w:cstheme="minorHAnsi"/>
          <w:color w:val="000000"/>
          <w:highlight w:val="yellow"/>
        </w:rPr>
      </w:pPr>
    </w:p>
    <w:p w:rsidRPr="008C76C5" w:rsidR="00D20C13" w:rsidP="00D20C13" w:rsidRDefault="00D20C13" w14:paraId="08AE16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bookmarkStart w:name="_Hlk189982213" w:id="0"/>
      <w:r w:rsidRPr="008C76C5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Diplomado en Emprendimiento de un Negocio Propio</w:t>
      </w:r>
    </w:p>
    <w:p w:rsidRPr="00B1337C" w:rsidR="00D20C13" w:rsidP="00D20C13" w:rsidRDefault="00D20C13" w14:paraId="2692CF27" w14:textId="13962C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r w:rsidRPr="0094619F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 xml:space="preserve">Módulo </w:t>
      </w:r>
      <w:r w:rsidRPr="0094619F" w:rsidR="0094619F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4</w:t>
      </w:r>
      <w:r w:rsidRPr="0094619F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Pr="0094619F" w:rsidR="0094619F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Arranque del</w:t>
      </w:r>
      <w:r w:rsidRPr="0094619F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 xml:space="preserve"> Negocio</w:t>
      </w:r>
    </w:p>
    <w:p w:rsidR="00D20C13" w:rsidP="68D252CF" w:rsidRDefault="00D20C13" w14:paraId="6921E53B" w14:textId="52BF541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/>
          <w:sz w:val="28"/>
          <w:szCs w:val="28"/>
        </w:rPr>
      </w:pPr>
      <w:r w:rsidRPr="68D252CF" w:rsidR="00D20C13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Actividad </w:t>
      </w:r>
      <w:r w:rsidRPr="68D252CF" w:rsidR="43FE8124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7</w:t>
      </w:r>
      <w:r w:rsidRPr="68D252CF" w:rsidR="4E205E71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Análisis de financiamiento y recursos para iniciar un negocio</w:t>
      </w:r>
    </w:p>
    <w:p w:rsidR="1ABBBCE9" w:rsidP="1ABBBCE9" w:rsidRDefault="1ABBBCE9" w14:paraId="683EDF1D" w14:textId="57A8F08B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</w:p>
    <w:tbl>
      <w:tblPr>
        <w:tblStyle w:val="GridTable6Colorful-Accent5"/>
        <w:tblW w:w="9067" w:type="dxa"/>
        <w:tblLayout w:type="fixed"/>
        <w:tblLook w:val="04A0" w:firstRow="1" w:lastRow="0" w:firstColumn="1" w:lastColumn="0" w:noHBand="0" w:noVBand="1"/>
      </w:tblPr>
      <w:tblGrid>
        <w:gridCol w:w="2425"/>
        <w:gridCol w:w="6642"/>
      </w:tblGrid>
      <w:tr w:rsidRPr="00B1337C" w:rsidR="003D72F5" w:rsidTr="00DE6717" w14:paraId="53F2B0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D72F5" w:rsidP="00DE6717" w:rsidRDefault="003D72F5" w14:paraId="7FEBC1C8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 xml:space="preserve">Nombre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del a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lumno:</w:t>
            </w:r>
          </w:p>
        </w:tc>
        <w:tc>
          <w:tcPr>
            <w:tcW w:w="6642" w:type="dxa"/>
          </w:tcPr>
          <w:p w:rsidRPr="00B1337C" w:rsidR="003D72F5" w:rsidP="00DE6717" w:rsidRDefault="003D72F5" w14:paraId="1276003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B1337C" w:rsidR="003D72F5" w:rsidTr="00DE6717" w14:paraId="0A0D2A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D72F5" w:rsidP="00DE6717" w:rsidRDefault="003D72F5" w14:paraId="205B57F3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Matrícula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3D72F5" w:rsidP="00DE6717" w:rsidRDefault="003D72F5" w14:paraId="6B49D21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3D72F5" w:rsidTr="00DE6717" w14:paraId="31D625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D72F5" w:rsidP="00DE6717" w:rsidRDefault="003D72F5" w14:paraId="3613E874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Correo electrónico:</w:t>
            </w:r>
          </w:p>
        </w:tc>
        <w:tc>
          <w:tcPr>
            <w:tcW w:w="6642" w:type="dxa"/>
          </w:tcPr>
          <w:p w:rsidRPr="00B1337C" w:rsidR="003D72F5" w:rsidP="00DE6717" w:rsidRDefault="003D72F5" w14:paraId="34C983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3D72F5" w:rsidTr="00DE6717" w14:paraId="4B3234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D72F5" w:rsidP="00DE6717" w:rsidRDefault="003D72F5" w14:paraId="7F7C120E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Ciudad, e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stado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y país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3D72F5" w:rsidP="00DE6717" w:rsidRDefault="003D72F5" w14:paraId="55CD97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3D72F5" w:rsidTr="00DE6717" w14:paraId="46EF19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D72F5" w:rsidP="00DE6717" w:rsidRDefault="003D72F5" w14:paraId="600E1557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CCA:</w:t>
            </w:r>
          </w:p>
        </w:tc>
        <w:tc>
          <w:tcPr>
            <w:tcW w:w="6642" w:type="dxa"/>
          </w:tcPr>
          <w:p w:rsidRPr="00B1337C" w:rsidR="003D72F5" w:rsidP="00DE6717" w:rsidRDefault="003D72F5" w14:paraId="175585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3D72F5" w:rsidTr="00DE6717" w14:paraId="697B14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3D72F5" w:rsidP="00DE6717" w:rsidRDefault="003D72F5" w14:paraId="5DA97ED9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Nombre del tutor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3D72F5" w:rsidP="00DE6717" w:rsidRDefault="003D72F5" w14:paraId="4A7444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Pr="00B1337C" w:rsidR="003D72F5" w:rsidP="00D20C13" w:rsidRDefault="003D72F5" w14:paraId="0FC47C9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p w:rsidR="00D20C13" w:rsidRDefault="003D72F5" w14:paraId="3DC6A4D3" w14:textId="54C56E4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Objetivo de la actividad</w:t>
      </w:r>
    </w:p>
    <w:p w:rsidRPr="00A74740" w:rsidR="00A74740" w:rsidP="00A74740" w:rsidRDefault="00A74740" w14:paraId="420F549E" w14:textId="77777777">
      <w:pPr>
        <w:rPr>
          <w:rFonts w:asciiTheme="minorHAnsi" w:hAnsiTheme="minorHAnsi" w:cstheme="minorHAnsi"/>
          <w:bCs/>
        </w:rPr>
      </w:pPr>
      <w:r w:rsidRPr="00A74740">
        <w:rPr>
          <w:rFonts w:asciiTheme="minorHAnsi" w:hAnsiTheme="minorHAnsi" w:cstheme="minorHAnsi"/>
          <w:bCs/>
        </w:rPr>
        <w:t>Analizar y seleccionar opciones de financiamiento, equipo e insumos necesarios para iniciar un negocio, aplicando criterios de viabilidad y organización.</w:t>
      </w:r>
    </w:p>
    <w:p w:rsidRPr="00B1337C" w:rsidR="000B1103" w:rsidRDefault="000B1103" w14:paraId="245DC48B" w14:textId="77777777">
      <w:pPr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Instrucciones</w:t>
      </w:r>
    </w:p>
    <w:p w:rsidRPr="00B1337C" w:rsidR="008C76C5" w:rsidP="008C76C5" w:rsidRDefault="008C76C5" w14:paraId="48584D62" w14:textId="5A13EE76">
      <w:pPr>
        <w:rPr>
          <w:rFonts w:asciiTheme="minorHAnsi" w:hAnsiTheme="minorHAnsi" w:cstheme="minorHAnsi"/>
          <w:bCs/>
        </w:rPr>
      </w:pPr>
      <w:bookmarkStart w:name="_heading=h.gjdgxs" w:colFirst="0" w:colLast="0" w:id="1"/>
      <w:bookmarkEnd w:id="1"/>
      <w:r w:rsidRPr="00B1337C">
        <w:rPr>
          <w:rFonts w:asciiTheme="minorHAnsi" w:hAnsiTheme="minorHAnsi" w:cstheme="minorHAnsi"/>
          <w:bCs/>
        </w:rPr>
        <w:t xml:space="preserve">Una vez analizado y comprendido el módulo, completa la siguiente actividad: </w:t>
      </w:r>
    </w:p>
    <w:bookmarkEnd w:id="0"/>
    <w:p w:rsidR="0094619F" w:rsidP="0094619F" w:rsidRDefault="0094619F" w14:paraId="0927CDD0" w14:textId="77777777">
      <w:pPr>
        <w:rPr>
          <w:rFonts w:asciiTheme="minorHAnsi" w:hAnsiTheme="minorHAnsi" w:cstheme="minorHAnsi"/>
          <w:b/>
        </w:rPr>
      </w:pPr>
    </w:p>
    <w:p w:rsidRPr="0094619F" w:rsidR="0094619F" w:rsidP="0094619F" w:rsidRDefault="0094619F" w14:paraId="49B00D04" w14:textId="21F683B7">
      <w:pPr>
        <w:rPr>
          <w:rFonts w:asciiTheme="minorHAnsi" w:hAnsiTheme="minorHAnsi" w:cstheme="minorHAnsi"/>
          <w:b/>
        </w:rPr>
      </w:pPr>
      <w:r w:rsidRPr="0094619F">
        <w:rPr>
          <w:rFonts w:asciiTheme="minorHAnsi" w:hAnsiTheme="minorHAnsi" w:cstheme="minorHAnsi"/>
          <w:b/>
        </w:rPr>
        <w:t xml:space="preserve">Parte 1. Solicitar un crédito para arrancar un negocio. </w:t>
      </w:r>
    </w:p>
    <w:p w:rsidRPr="0094619F" w:rsidR="0094619F" w:rsidP="0094619F" w:rsidRDefault="0094619F" w14:paraId="01F03EBB" w14:textId="77777777">
      <w:pPr>
        <w:rPr>
          <w:rFonts w:asciiTheme="minorHAnsi" w:hAnsiTheme="minorHAnsi" w:cstheme="minorHAnsi"/>
          <w:bCs/>
        </w:rPr>
      </w:pPr>
      <w:r w:rsidRPr="0094619F">
        <w:rPr>
          <w:rFonts w:asciiTheme="minorHAnsi" w:hAnsiTheme="minorHAnsi" w:cstheme="minorHAnsi"/>
          <w:bCs/>
        </w:rPr>
        <w:t>Elabora una tabla donde establezcas las distintas opciones de crédito a tu alcance.</w:t>
      </w:r>
    </w:p>
    <w:p w:rsidRPr="0094619F" w:rsidR="0094619F" w:rsidP="0094619F" w:rsidRDefault="0094619F" w14:paraId="78A32B1A" w14:textId="77777777">
      <w:pPr>
        <w:rPr>
          <w:rFonts w:asciiTheme="minorHAnsi" w:hAnsiTheme="minorHAnsi" w:cstheme="minorHAnsi"/>
          <w:bCs/>
        </w:rPr>
      </w:pPr>
      <w:r w:rsidRPr="0094619F">
        <w:rPr>
          <w:rFonts w:asciiTheme="minorHAnsi" w:hAnsiTheme="minorHAnsi" w:cstheme="minorHAnsi"/>
          <w:bCs/>
        </w:rPr>
        <w:t>Acude a los establecimientos que ofrecen las diferentes opciones crediticias a tu alcance e investiga los requisitos para la obtención de un crédito, así como las tasas, montos y costo total del crédito.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793"/>
        <w:gridCol w:w="1758"/>
        <w:gridCol w:w="1759"/>
        <w:gridCol w:w="1759"/>
        <w:gridCol w:w="1759"/>
      </w:tblGrid>
      <w:tr w:rsidRPr="0094619F" w:rsidR="0094619F" w:rsidTr="004D6B03" w14:paraId="5CC445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26B973DE" w14:textId="77777777">
            <w:pPr>
              <w:rPr>
                <w:rFonts w:cstheme="minorHAnsi"/>
                <w:bCs w:val="0"/>
                <w:lang w:val="es-MX"/>
              </w:rPr>
            </w:pPr>
            <w:r w:rsidRPr="0094619F">
              <w:rPr>
                <w:rFonts w:cstheme="minorHAnsi"/>
                <w:bCs w:val="0"/>
                <w:lang w:val="es-MX"/>
              </w:rPr>
              <w:t>Criterios</w:t>
            </w:r>
          </w:p>
        </w:tc>
        <w:tc>
          <w:tcPr>
            <w:tcW w:w="1870" w:type="dxa"/>
          </w:tcPr>
          <w:p w:rsidRPr="0094619F" w:rsidR="0094619F" w:rsidP="004D6B03" w:rsidRDefault="0094619F" w14:paraId="339ED9F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val="es-MX"/>
              </w:rPr>
            </w:pPr>
            <w:r w:rsidRPr="0094619F">
              <w:rPr>
                <w:rFonts w:cstheme="minorHAnsi"/>
                <w:bCs w:val="0"/>
                <w:lang w:val="es-MX"/>
              </w:rPr>
              <w:t>Opción 1</w:t>
            </w:r>
          </w:p>
        </w:tc>
        <w:tc>
          <w:tcPr>
            <w:tcW w:w="1870" w:type="dxa"/>
          </w:tcPr>
          <w:p w:rsidRPr="0094619F" w:rsidR="0094619F" w:rsidP="004D6B03" w:rsidRDefault="0094619F" w14:paraId="701C11F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val="es-MX"/>
              </w:rPr>
            </w:pPr>
            <w:r w:rsidRPr="0094619F">
              <w:rPr>
                <w:rFonts w:cstheme="minorHAnsi"/>
                <w:bCs w:val="0"/>
                <w:lang w:val="es-MX"/>
              </w:rPr>
              <w:t>Opción 2</w:t>
            </w:r>
          </w:p>
        </w:tc>
        <w:tc>
          <w:tcPr>
            <w:tcW w:w="1870" w:type="dxa"/>
          </w:tcPr>
          <w:p w:rsidRPr="0094619F" w:rsidR="0094619F" w:rsidP="004D6B03" w:rsidRDefault="0094619F" w14:paraId="7FEB51D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val="es-MX"/>
              </w:rPr>
            </w:pPr>
            <w:r w:rsidRPr="0094619F">
              <w:rPr>
                <w:rFonts w:cstheme="minorHAnsi"/>
                <w:bCs w:val="0"/>
                <w:lang w:val="es-MX"/>
              </w:rPr>
              <w:t>Opción 3</w:t>
            </w:r>
          </w:p>
        </w:tc>
        <w:tc>
          <w:tcPr>
            <w:tcW w:w="1870" w:type="dxa"/>
          </w:tcPr>
          <w:p w:rsidRPr="0094619F" w:rsidR="0094619F" w:rsidP="004D6B03" w:rsidRDefault="0094619F" w14:paraId="01B01FE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val="es-MX"/>
              </w:rPr>
            </w:pPr>
            <w:r w:rsidRPr="0094619F">
              <w:rPr>
                <w:rFonts w:cstheme="minorHAnsi"/>
                <w:bCs w:val="0"/>
                <w:lang w:val="es-MX"/>
              </w:rPr>
              <w:t>Opción 4</w:t>
            </w:r>
          </w:p>
        </w:tc>
      </w:tr>
      <w:tr w:rsidRPr="0094619F" w:rsidR="0094619F" w:rsidTr="004D6B03" w14:paraId="1E003A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70B93FE5" w14:textId="77777777">
            <w:pPr>
              <w:rPr>
                <w:rFonts w:cstheme="minorHAnsi"/>
              </w:rPr>
            </w:pPr>
            <w:proofErr w:type="spellStart"/>
            <w:r w:rsidRPr="0094619F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870" w:type="dxa"/>
          </w:tcPr>
          <w:p w:rsidRPr="0094619F" w:rsidR="0094619F" w:rsidP="004D6B03" w:rsidRDefault="0094619F" w14:paraId="0DD53A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483C2D5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47A569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2FDBCAC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</w:tr>
      <w:tr w:rsidRPr="0094619F" w:rsidR="0094619F" w:rsidTr="004D6B03" w14:paraId="3CD634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09D1D98F" w14:textId="77777777">
            <w:pPr>
              <w:rPr>
                <w:rFonts w:cstheme="minorHAnsi"/>
                <w:bCs w:val="0"/>
                <w:lang w:val="es-MX"/>
              </w:rPr>
            </w:pPr>
            <w:r w:rsidRPr="0094619F">
              <w:rPr>
                <w:rFonts w:cstheme="minorHAnsi"/>
              </w:rPr>
              <w:t xml:space="preserve">Tasa de </w:t>
            </w:r>
            <w:proofErr w:type="spellStart"/>
            <w:r w:rsidRPr="0094619F">
              <w:rPr>
                <w:rFonts w:cstheme="minorHAnsi"/>
              </w:rPr>
              <w:t>interés</w:t>
            </w:r>
            <w:proofErr w:type="spellEnd"/>
          </w:p>
        </w:tc>
        <w:tc>
          <w:tcPr>
            <w:tcW w:w="1870" w:type="dxa"/>
          </w:tcPr>
          <w:p w:rsidRPr="0094619F" w:rsidR="0094619F" w:rsidP="004D6B03" w:rsidRDefault="0094619F" w14:paraId="529403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134D0F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0E4B3C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7766C6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</w:tr>
      <w:tr w:rsidRPr="0094619F" w:rsidR="0094619F" w:rsidTr="004D6B03" w14:paraId="4947BC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00B3D512" w14:textId="77777777">
            <w:pPr>
              <w:rPr>
                <w:rFonts w:cstheme="minorHAnsi"/>
                <w:bCs w:val="0"/>
                <w:lang w:val="es-MX"/>
              </w:rPr>
            </w:pPr>
            <w:proofErr w:type="spellStart"/>
            <w:r w:rsidRPr="0094619F">
              <w:rPr>
                <w:rFonts w:cstheme="minorHAnsi"/>
              </w:rPr>
              <w:t>Cantidad</w:t>
            </w:r>
            <w:proofErr w:type="spellEnd"/>
            <w:r w:rsidRPr="0094619F">
              <w:rPr>
                <w:rFonts w:cstheme="minorHAnsi"/>
              </w:rPr>
              <w:t xml:space="preserve"> </w:t>
            </w:r>
            <w:proofErr w:type="spellStart"/>
            <w:r w:rsidRPr="0094619F">
              <w:rPr>
                <w:rFonts w:cstheme="minorHAnsi"/>
              </w:rPr>
              <w:t>otorgada</w:t>
            </w:r>
            <w:proofErr w:type="spellEnd"/>
          </w:p>
        </w:tc>
        <w:tc>
          <w:tcPr>
            <w:tcW w:w="1870" w:type="dxa"/>
          </w:tcPr>
          <w:p w:rsidRPr="0094619F" w:rsidR="0094619F" w:rsidP="004D6B03" w:rsidRDefault="0094619F" w14:paraId="0E01C3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74A45C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608FE24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0AE9E01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</w:tr>
      <w:tr w:rsidRPr="0094619F" w:rsidR="0094619F" w:rsidTr="004D6B03" w14:paraId="3540EA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601995BC" w14:textId="77777777">
            <w:pPr>
              <w:rPr>
                <w:rFonts w:cstheme="minorHAnsi"/>
                <w:bCs w:val="0"/>
                <w:lang w:val="es-MX"/>
              </w:rPr>
            </w:pPr>
            <w:proofErr w:type="spellStart"/>
            <w:r w:rsidRPr="0094619F">
              <w:rPr>
                <w:rFonts w:cstheme="minorHAnsi"/>
              </w:rPr>
              <w:t>Plazo</w:t>
            </w:r>
            <w:proofErr w:type="spellEnd"/>
            <w:r w:rsidRPr="0094619F">
              <w:rPr>
                <w:rFonts w:cstheme="minorHAnsi"/>
              </w:rPr>
              <w:t xml:space="preserve"> para </w:t>
            </w:r>
            <w:proofErr w:type="spellStart"/>
            <w:r w:rsidRPr="0094619F">
              <w:rPr>
                <w:rFonts w:cstheme="minorHAnsi"/>
              </w:rPr>
              <w:t>pagar</w:t>
            </w:r>
            <w:proofErr w:type="spellEnd"/>
          </w:p>
        </w:tc>
        <w:tc>
          <w:tcPr>
            <w:tcW w:w="1870" w:type="dxa"/>
          </w:tcPr>
          <w:p w:rsidRPr="0094619F" w:rsidR="0094619F" w:rsidP="004D6B03" w:rsidRDefault="0094619F" w14:paraId="50923A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14E279A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4F6113D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5A421C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</w:tr>
      <w:tr w:rsidRPr="0094619F" w:rsidR="0094619F" w:rsidTr="004D6B03" w14:paraId="4B23B9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16741AFE" w14:textId="77777777">
            <w:pPr>
              <w:rPr>
                <w:rFonts w:cstheme="minorHAnsi"/>
                <w:bCs w:val="0"/>
                <w:lang w:val="es-MX"/>
              </w:rPr>
            </w:pPr>
            <w:r w:rsidRPr="0094619F">
              <w:rPr>
                <w:rFonts w:cstheme="minorHAnsi"/>
                <w:lang w:val="es-MX"/>
              </w:rPr>
              <w:t>Cuota por no pagar a tiempo</w:t>
            </w:r>
          </w:p>
        </w:tc>
        <w:tc>
          <w:tcPr>
            <w:tcW w:w="1870" w:type="dxa"/>
          </w:tcPr>
          <w:p w:rsidRPr="0094619F" w:rsidR="0094619F" w:rsidP="004D6B03" w:rsidRDefault="0094619F" w14:paraId="7F3C32F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437C7D3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19DC32B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2F9390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</w:tr>
      <w:tr w:rsidRPr="0094619F" w:rsidR="0094619F" w:rsidTr="004D6B03" w14:paraId="4B4E7F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34975C6C" w14:textId="77777777">
            <w:pPr>
              <w:rPr>
                <w:rFonts w:cstheme="minorHAnsi"/>
                <w:bCs w:val="0"/>
                <w:lang w:val="es-MX"/>
              </w:rPr>
            </w:pPr>
            <w:proofErr w:type="spellStart"/>
            <w:r w:rsidRPr="0094619F">
              <w:rPr>
                <w:rFonts w:cstheme="minorHAnsi"/>
              </w:rPr>
              <w:t>Requisitos</w:t>
            </w:r>
            <w:proofErr w:type="spellEnd"/>
            <w:r w:rsidRPr="0094619F">
              <w:rPr>
                <w:rFonts w:cstheme="minorHAnsi"/>
              </w:rPr>
              <w:t xml:space="preserve"> y </w:t>
            </w:r>
            <w:proofErr w:type="spellStart"/>
            <w:r w:rsidRPr="0094619F">
              <w:rPr>
                <w:rFonts w:cstheme="minorHAnsi"/>
              </w:rPr>
              <w:t>otras</w:t>
            </w:r>
            <w:proofErr w:type="spellEnd"/>
            <w:r w:rsidRPr="0094619F">
              <w:rPr>
                <w:rFonts w:cstheme="minorHAnsi"/>
              </w:rPr>
              <w:t xml:space="preserve"> variables</w:t>
            </w:r>
          </w:p>
        </w:tc>
        <w:tc>
          <w:tcPr>
            <w:tcW w:w="1870" w:type="dxa"/>
          </w:tcPr>
          <w:p w:rsidRPr="0094619F" w:rsidR="0094619F" w:rsidP="004D6B03" w:rsidRDefault="0094619F" w14:paraId="2DC159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6D991A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25AA1B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09F9B2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s-MX"/>
              </w:rPr>
            </w:pPr>
          </w:p>
        </w:tc>
      </w:tr>
    </w:tbl>
    <w:p w:rsidRPr="0094619F" w:rsidR="0094619F" w:rsidP="0094619F" w:rsidRDefault="0094619F" w14:paraId="1D6C0DBB" w14:textId="77777777">
      <w:pPr>
        <w:rPr>
          <w:rFonts w:asciiTheme="minorHAnsi" w:hAnsiTheme="minorHAnsi" w:cstheme="minorHAnsi"/>
          <w:bCs/>
        </w:rPr>
      </w:pPr>
    </w:p>
    <w:p w:rsidRPr="0094619F" w:rsidR="0094619F" w:rsidP="0094619F" w:rsidRDefault="0094619F" w14:paraId="55577EC6" w14:textId="77777777">
      <w:pPr>
        <w:rPr>
          <w:rFonts w:asciiTheme="minorHAnsi" w:hAnsiTheme="minorHAnsi" w:cstheme="minorHAnsi"/>
          <w:bCs/>
        </w:rPr>
      </w:pPr>
      <w:r w:rsidRPr="0094619F">
        <w:rPr>
          <w:rFonts w:asciiTheme="minorHAnsi" w:hAnsiTheme="minorHAnsi" w:cstheme="minorHAnsi"/>
          <w:bCs/>
        </w:rPr>
        <w:t>Elabora una lista ordenada con todos los pasos que necesitarás seguir para que el crédito sea aprobado.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94619F" w:rsidR="0094619F" w:rsidTr="004D6B03" w14:paraId="3D056B55" w14:textId="77777777">
        <w:tc>
          <w:tcPr>
            <w:tcW w:w="9350" w:type="dxa"/>
          </w:tcPr>
          <w:p w:rsidRPr="0094619F" w:rsidR="0094619F" w:rsidP="004D6B03" w:rsidRDefault="0094619F" w14:paraId="18A7427B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63AE2646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2AFF311C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1B0BC54F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2D9D1BC7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7F3F5DFB" w14:textId="77777777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Pr="0094619F" w:rsidR="0094619F" w:rsidP="0094619F" w:rsidRDefault="0094619F" w14:paraId="13F36D2E" w14:textId="77777777">
      <w:pPr>
        <w:rPr>
          <w:rFonts w:asciiTheme="minorHAnsi" w:hAnsiTheme="minorHAnsi" w:cstheme="minorHAnsi"/>
          <w:bCs/>
        </w:rPr>
      </w:pPr>
    </w:p>
    <w:p w:rsidRPr="0094619F" w:rsidR="0094619F" w:rsidP="0094619F" w:rsidRDefault="0094619F" w14:paraId="7CB03441" w14:textId="77777777">
      <w:pPr>
        <w:rPr>
          <w:rFonts w:asciiTheme="minorHAnsi" w:hAnsiTheme="minorHAnsi" w:cstheme="minorHAnsi"/>
          <w:bCs/>
        </w:rPr>
      </w:pPr>
      <w:r w:rsidRPr="0094619F">
        <w:rPr>
          <w:rFonts w:asciiTheme="minorHAnsi" w:hAnsiTheme="minorHAnsi" w:cstheme="minorHAnsi"/>
          <w:bCs/>
        </w:rPr>
        <w:t>Redacta una conclusión donde menciones lo aprendido en el módulo, así como la importancia de seleccionar adecuadamente una institución crediticia.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Pr="0094619F" w:rsidR="0094619F" w:rsidTr="004D6B03" w14:paraId="55F4AF6B" w14:textId="77777777">
        <w:tc>
          <w:tcPr>
            <w:tcW w:w="8990" w:type="dxa"/>
          </w:tcPr>
          <w:p w:rsidRPr="0094619F" w:rsidR="0094619F" w:rsidP="004D6B03" w:rsidRDefault="0094619F" w14:paraId="0ED1AACF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1C929128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3DD769B9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0BFFAEE9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6AE5C5CF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0BE273A3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097AFB2D" w14:textId="77777777">
            <w:pPr>
              <w:rPr>
                <w:rFonts w:asciiTheme="minorHAnsi" w:hAnsiTheme="minorHAnsi" w:cstheme="minorHAnsi"/>
                <w:bCs/>
              </w:rPr>
            </w:pPr>
          </w:p>
          <w:p w:rsidRPr="0094619F" w:rsidR="0094619F" w:rsidP="004D6B03" w:rsidRDefault="0094619F" w14:paraId="4E02A159" w14:textId="77777777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Pr="0094619F" w:rsidR="0094619F" w:rsidP="0094619F" w:rsidRDefault="0094619F" w14:paraId="26FA7EC7" w14:textId="77777777">
      <w:pPr>
        <w:ind w:left="360"/>
        <w:rPr>
          <w:rFonts w:asciiTheme="minorHAnsi" w:hAnsiTheme="minorHAnsi" w:cstheme="minorHAnsi"/>
          <w:bCs/>
        </w:rPr>
      </w:pPr>
    </w:p>
    <w:p w:rsidR="0094619F" w:rsidP="68D252CF" w:rsidRDefault="0094619F" w14:paraId="03C53CE5" w14:textId="49981671">
      <w:pPr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94619F" w:rsidR="0094619F" w:rsidP="0094619F" w:rsidRDefault="0094619F" w14:paraId="5974638B" w14:textId="570F5F3B">
      <w:pPr>
        <w:rPr>
          <w:rFonts w:asciiTheme="minorHAnsi" w:hAnsiTheme="minorHAnsi" w:cstheme="minorHAnsi"/>
          <w:b/>
        </w:rPr>
      </w:pPr>
      <w:r w:rsidRPr="0094619F">
        <w:rPr>
          <w:rFonts w:asciiTheme="minorHAnsi" w:hAnsiTheme="minorHAnsi" w:cstheme="minorHAnsi"/>
          <w:b/>
        </w:rPr>
        <w:lastRenderedPageBreak/>
        <w:t xml:space="preserve">Parte 2. Comprar el equipo necesario para arrancar el negocio. </w:t>
      </w:r>
    </w:p>
    <w:p w:rsidRPr="0094619F" w:rsidR="0094619F" w:rsidP="0094619F" w:rsidRDefault="0094619F" w14:paraId="611BA0D6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t>Realiza un diagrama donde señales el proceso de producción de tu negocio, así como el equipo que necesitas en cada paso de la operación. Se ejemplifica en la siguiente gráfica.</w:t>
      </w:r>
    </w:p>
    <w:p w:rsidRPr="0094619F" w:rsidR="0094619F" w:rsidP="0094619F" w:rsidRDefault="0094619F" w14:paraId="7BF62DAC" w14:textId="77777777">
      <w:pPr>
        <w:jc w:val="center"/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  <w:noProof/>
        </w:rPr>
        <w:drawing>
          <wp:inline distT="0" distB="0" distL="0" distR="0" wp14:anchorId="3569C9B3" wp14:editId="366BB251">
            <wp:extent cx="3913311" cy="1737995"/>
            <wp:effectExtent l="0" t="0" r="0" b="0"/>
            <wp:docPr id="626991252" name="Picture 1" descr="A diagram of a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91252" name="Picture 1" descr="A diagram of a proces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0790" cy="174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4619F" w:rsidR="0094619F" w:rsidP="0094619F" w:rsidRDefault="0094619F" w14:paraId="2E4309F5" w14:textId="77777777">
      <w:pPr>
        <w:rPr>
          <w:rFonts w:asciiTheme="minorHAnsi" w:hAnsiTheme="minorHAnsi" w:cstheme="minorHAnsi"/>
          <w:b/>
        </w:rPr>
      </w:pPr>
      <w:r w:rsidRPr="0094619F">
        <w:rPr>
          <w:rFonts w:asciiTheme="minorHAnsi" w:hAnsiTheme="minorHAnsi" w:cstheme="minorHAnsi"/>
          <w:b/>
        </w:rPr>
        <w:t>Agrega, si es necesario, más pasos, dependiendo de tu propio proceso.</w:t>
      </w:r>
    </w:p>
    <w:p w:rsidRPr="0094619F" w:rsidR="0094619F" w:rsidP="0094619F" w:rsidRDefault="0094619F" w14:paraId="5CE1DA30" w14:textId="77777777">
      <w:pPr>
        <w:rPr>
          <w:rFonts w:asciiTheme="minorHAnsi" w:hAnsiTheme="minorHAnsi" w:cstheme="minorHAnsi"/>
          <w:bCs/>
        </w:rPr>
      </w:pPr>
      <w:r w:rsidRPr="0094619F">
        <w:rPr>
          <w:rFonts w:asciiTheme="minorHAnsi" w:hAnsiTheme="minorHAnsi" w:cstheme="minorHAnsi"/>
          <w:bCs/>
        </w:rPr>
        <w:t>Paso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94619F" w:rsidR="0094619F" w:rsidTr="004D6B03" w14:paraId="3E21E920" w14:textId="77777777">
        <w:tc>
          <w:tcPr>
            <w:tcW w:w="9350" w:type="dxa"/>
          </w:tcPr>
          <w:p w:rsidRPr="0094619F" w:rsidR="0094619F" w:rsidP="004D6B03" w:rsidRDefault="0094619F" w14:paraId="5F7C49A3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Actividad:</w:t>
            </w:r>
          </w:p>
        </w:tc>
      </w:tr>
      <w:tr w:rsidRPr="0094619F" w:rsidR="0094619F" w:rsidTr="004D6B03" w14:paraId="392E9772" w14:textId="77777777">
        <w:tc>
          <w:tcPr>
            <w:tcW w:w="9350" w:type="dxa"/>
          </w:tcPr>
          <w:p w:rsidRPr="0094619F" w:rsidR="0094619F" w:rsidP="004D6B03" w:rsidRDefault="0094619F" w14:paraId="35F95495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Equipo:</w:t>
            </w:r>
          </w:p>
        </w:tc>
      </w:tr>
    </w:tbl>
    <w:p w:rsidRPr="0094619F" w:rsidR="0094619F" w:rsidP="0094619F" w:rsidRDefault="0094619F" w14:paraId="4B74B68C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578BF34C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t>Paso 2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Pr="0094619F" w:rsidR="0094619F" w:rsidTr="004D6B03" w14:paraId="69A4918A" w14:textId="77777777">
        <w:tc>
          <w:tcPr>
            <w:tcW w:w="9350" w:type="dxa"/>
          </w:tcPr>
          <w:p w:rsidRPr="0094619F" w:rsidR="0094619F" w:rsidP="004D6B03" w:rsidRDefault="0094619F" w14:paraId="2F018DAA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Actividad:</w:t>
            </w:r>
          </w:p>
        </w:tc>
      </w:tr>
      <w:tr w:rsidRPr="0094619F" w:rsidR="0094619F" w:rsidTr="004D6B03" w14:paraId="152232CA" w14:textId="77777777">
        <w:tc>
          <w:tcPr>
            <w:tcW w:w="9350" w:type="dxa"/>
          </w:tcPr>
          <w:p w:rsidRPr="0094619F" w:rsidR="0094619F" w:rsidP="004D6B03" w:rsidRDefault="0094619F" w14:paraId="697052B7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Equipo:</w:t>
            </w:r>
          </w:p>
        </w:tc>
      </w:tr>
    </w:tbl>
    <w:p w:rsidRPr="0094619F" w:rsidR="0094619F" w:rsidP="0094619F" w:rsidRDefault="0094619F" w14:paraId="5C032FF8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01542CF7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t>Paso 3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Pr="0094619F" w:rsidR="0094619F" w:rsidTr="004D6B03" w14:paraId="61F79D61" w14:textId="77777777">
        <w:tc>
          <w:tcPr>
            <w:tcW w:w="9350" w:type="dxa"/>
          </w:tcPr>
          <w:p w:rsidRPr="0094619F" w:rsidR="0094619F" w:rsidP="004D6B03" w:rsidRDefault="0094619F" w14:paraId="154DBA7A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Actividad:</w:t>
            </w:r>
          </w:p>
        </w:tc>
      </w:tr>
      <w:tr w:rsidRPr="0094619F" w:rsidR="0094619F" w:rsidTr="004D6B03" w14:paraId="6705C36A" w14:textId="77777777">
        <w:tc>
          <w:tcPr>
            <w:tcW w:w="9350" w:type="dxa"/>
          </w:tcPr>
          <w:p w:rsidRPr="0094619F" w:rsidR="0094619F" w:rsidP="004D6B03" w:rsidRDefault="0094619F" w14:paraId="735D8D61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Equipo:</w:t>
            </w:r>
          </w:p>
        </w:tc>
      </w:tr>
    </w:tbl>
    <w:p w:rsidRPr="0094619F" w:rsidR="0094619F" w:rsidP="0094619F" w:rsidRDefault="0094619F" w14:paraId="6326990A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5ACA052C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t>Paso 4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Pr="0094619F" w:rsidR="0094619F" w:rsidTr="004D6B03" w14:paraId="020E73C1" w14:textId="77777777">
        <w:tc>
          <w:tcPr>
            <w:tcW w:w="9350" w:type="dxa"/>
          </w:tcPr>
          <w:p w:rsidRPr="0094619F" w:rsidR="0094619F" w:rsidP="004D6B03" w:rsidRDefault="0094619F" w14:paraId="13356272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Actividad:</w:t>
            </w:r>
          </w:p>
        </w:tc>
      </w:tr>
      <w:tr w:rsidRPr="0094619F" w:rsidR="0094619F" w:rsidTr="004D6B03" w14:paraId="3A21974B" w14:textId="77777777">
        <w:tc>
          <w:tcPr>
            <w:tcW w:w="9350" w:type="dxa"/>
          </w:tcPr>
          <w:p w:rsidRPr="0094619F" w:rsidR="0094619F" w:rsidP="004D6B03" w:rsidRDefault="0094619F" w14:paraId="7F7B5966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Equipo:</w:t>
            </w:r>
          </w:p>
        </w:tc>
      </w:tr>
    </w:tbl>
    <w:p w:rsidRPr="0094619F" w:rsidR="0094619F" w:rsidP="0094619F" w:rsidRDefault="0094619F" w14:paraId="35B5DEC1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1D2F6908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t>Paso 5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Pr="0094619F" w:rsidR="0094619F" w:rsidTr="004D6B03" w14:paraId="451551B7" w14:textId="77777777">
        <w:tc>
          <w:tcPr>
            <w:tcW w:w="9350" w:type="dxa"/>
          </w:tcPr>
          <w:p w:rsidRPr="0094619F" w:rsidR="0094619F" w:rsidP="004D6B03" w:rsidRDefault="0094619F" w14:paraId="3EDD265B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Actividad:</w:t>
            </w:r>
          </w:p>
        </w:tc>
      </w:tr>
      <w:tr w:rsidRPr="0094619F" w:rsidR="0094619F" w:rsidTr="004D6B03" w14:paraId="5E79CD82" w14:textId="77777777">
        <w:tc>
          <w:tcPr>
            <w:tcW w:w="9350" w:type="dxa"/>
          </w:tcPr>
          <w:p w:rsidRPr="0094619F" w:rsidR="0094619F" w:rsidP="004D6B03" w:rsidRDefault="0094619F" w14:paraId="5DECBF75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Equipo:</w:t>
            </w:r>
          </w:p>
        </w:tc>
      </w:tr>
    </w:tbl>
    <w:p w:rsidRPr="0094619F" w:rsidR="0094619F" w:rsidP="0094619F" w:rsidRDefault="0094619F" w14:paraId="01CDE48C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52C58D0D" w14:textId="77777777">
      <w:pPr>
        <w:rPr>
          <w:rFonts w:asciiTheme="minorHAnsi" w:hAnsiTheme="minorHAnsi" w:cstheme="minorHAnsi"/>
          <w:i/>
          <w:iCs/>
        </w:rPr>
      </w:pPr>
      <w:r w:rsidRPr="0094619F">
        <w:rPr>
          <w:rFonts w:asciiTheme="minorHAnsi" w:hAnsiTheme="minorHAnsi" w:cstheme="minorHAnsi"/>
          <w:i/>
          <w:iCs/>
        </w:rPr>
        <w:t xml:space="preserve">**Puedes revisar al final del documento el caso de </w:t>
      </w:r>
      <w:r w:rsidRPr="0094619F">
        <w:rPr>
          <w:rFonts w:asciiTheme="minorHAnsi" w:hAnsiTheme="minorHAnsi" w:cstheme="minorHAnsi"/>
          <w:b/>
          <w:bCs/>
          <w:i/>
          <w:iCs/>
        </w:rPr>
        <w:t xml:space="preserve">Salón de belleza de Yuliana, </w:t>
      </w:r>
      <w:r w:rsidRPr="0094619F">
        <w:rPr>
          <w:rFonts w:asciiTheme="minorHAnsi" w:hAnsiTheme="minorHAnsi" w:cstheme="minorHAnsi"/>
          <w:i/>
          <w:iCs/>
        </w:rPr>
        <w:t>para ver un ejemplo detallado, de equipo, mantenimientos requeridos, etc.</w:t>
      </w:r>
    </w:p>
    <w:p w:rsidRPr="0094619F" w:rsidR="0094619F" w:rsidP="0094619F" w:rsidRDefault="0094619F" w14:paraId="7FC0FC6B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29A09DC4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lastRenderedPageBreak/>
        <w:t>Elabora una tabla donde señales los distintos proveedores, precio, calidad, garantía y marca (puedes tomar esta información de la investigación que realizaste en tareas de módulos anteriores).</w:t>
      </w:r>
    </w:p>
    <w:p w:rsidRPr="0094619F" w:rsidR="0094619F" w:rsidP="0094619F" w:rsidRDefault="0094619F" w14:paraId="11D13CA7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t>Evalúa cada factor según tus criterios y define el producto a comprar.</w:t>
      </w:r>
    </w:p>
    <w:tbl>
      <w:tblPr>
        <w:tblStyle w:val="GridTable4-Accent1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Pr="0094619F" w:rsidR="0094619F" w:rsidTr="004D6B03" w14:paraId="5A4D5B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94619F" w:rsidR="0094619F" w:rsidP="004D6B03" w:rsidRDefault="0094619F" w14:paraId="23107AFB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Proveedor</w:t>
            </w:r>
          </w:p>
        </w:tc>
        <w:tc>
          <w:tcPr>
            <w:tcW w:w="2338" w:type="dxa"/>
          </w:tcPr>
          <w:p w:rsidRPr="0094619F" w:rsidR="0094619F" w:rsidP="004D6B03" w:rsidRDefault="0094619F" w14:paraId="4A4ABE6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Equipo / Marca</w:t>
            </w:r>
          </w:p>
        </w:tc>
        <w:tc>
          <w:tcPr>
            <w:tcW w:w="2338" w:type="dxa"/>
          </w:tcPr>
          <w:p w:rsidRPr="0094619F" w:rsidR="0094619F" w:rsidP="004D6B03" w:rsidRDefault="0094619F" w14:paraId="30768F3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Precio / Calidad</w:t>
            </w:r>
          </w:p>
        </w:tc>
        <w:tc>
          <w:tcPr>
            <w:tcW w:w="2338" w:type="dxa"/>
          </w:tcPr>
          <w:p w:rsidRPr="0094619F" w:rsidR="0094619F" w:rsidP="004D6B03" w:rsidRDefault="0094619F" w14:paraId="4F61141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Garantía</w:t>
            </w:r>
          </w:p>
        </w:tc>
      </w:tr>
      <w:tr w:rsidRPr="0094619F" w:rsidR="0094619F" w:rsidTr="004D6B03" w14:paraId="5A3EC9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94619F" w:rsidR="0094619F" w:rsidP="004D6B03" w:rsidRDefault="0094619F" w14:paraId="64CC603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0F935AD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2310F3E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5C6999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48F83D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94619F" w:rsidR="0094619F" w:rsidP="004D6B03" w:rsidRDefault="0094619F" w14:paraId="35D4A11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393511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43EA58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10452D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0CBFA5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94619F" w:rsidR="0094619F" w:rsidP="004D6B03" w:rsidRDefault="0094619F" w14:paraId="764AAE3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2A0AE21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7E90E32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176806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0941372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94619F" w:rsidR="0094619F" w:rsidP="004D6B03" w:rsidRDefault="0094619F" w14:paraId="2F4C9C8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291DF2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7CF7D9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4B6553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7B25DA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Pr="0094619F" w:rsidR="0094619F" w:rsidP="004D6B03" w:rsidRDefault="0094619F" w14:paraId="25ECE0D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0B79F7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6124B5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:rsidRPr="0094619F" w:rsidR="0094619F" w:rsidP="004D6B03" w:rsidRDefault="0094619F" w14:paraId="584F74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Pr="0094619F" w:rsidR="0094619F" w:rsidP="0094619F" w:rsidRDefault="0094619F" w14:paraId="764867CD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52C3289F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t>Investiga los distintos seguros de protección que puedes contratar y elabora una tabla comparativa de los mismos antes de decidir cuál comprar.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780"/>
        <w:gridCol w:w="1725"/>
        <w:gridCol w:w="1774"/>
        <w:gridCol w:w="1774"/>
        <w:gridCol w:w="1775"/>
      </w:tblGrid>
      <w:tr w:rsidRPr="0094619F" w:rsidR="0094619F" w:rsidTr="004D6B03" w14:paraId="367EE1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23FA2D10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Proveedor</w:t>
            </w:r>
          </w:p>
        </w:tc>
        <w:tc>
          <w:tcPr>
            <w:tcW w:w="1870" w:type="dxa"/>
          </w:tcPr>
          <w:p w:rsidRPr="0094619F" w:rsidR="0094619F" w:rsidP="004D6B03" w:rsidRDefault="0094619F" w14:paraId="4F9F755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Costo de la prima</w:t>
            </w:r>
          </w:p>
        </w:tc>
        <w:tc>
          <w:tcPr>
            <w:tcW w:w="1870" w:type="dxa"/>
          </w:tcPr>
          <w:p w:rsidRPr="0094619F" w:rsidR="0094619F" w:rsidP="004D6B03" w:rsidRDefault="0094619F" w14:paraId="33662D4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Deducible por pérdida parcial</w:t>
            </w:r>
          </w:p>
        </w:tc>
        <w:tc>
          <w:tcPr>
            <w:tcW w:w="1870" w:type="dxa"/>
          </w:tcPr>
          <w:p w:rsidRPr="0094619F" w:rsidR="0094619F" w:rsidP="004D6B03" w:rsidRDefault="0094619F" w14:paraId="71E2E07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Deducible por pérdida total</w:t>
            </w:r>
          </w:p>
        </w:tc>
        <w:tc>
          <w:tcPr>
            <w:tcW w:w="1870" w:type="dxa"/>
          </w:tcPr>
          <w:p w:rsidRPr="0094619F" w:rsidR="0094619F" w:rsidP="004D6B03" w:rsidRDefault="0094619F" w14:paraId="27CB1F5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Cobertura (amplia, reducida)</w:t>
            </w:r>
          </w:p>
        </w:tc>
      </w:tr>
      <w:tr w:rsidRPr="0094619F" w:rsidR="0094619F" w:rsidTr="004D6B03" w14:paraId="3F503E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3C96B28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7C4C81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1E1865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28FBBA3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5C22D4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7451BE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0475C9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35BB8C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770F59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22F5E33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4E1AC7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711036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7F17F3C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54EF0DD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71F33C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1B71B3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73ED48D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3D38BA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15FEF11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7073310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0E2DC7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0D39CCA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7D6C42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020F72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Pr="0094619F" w:rsidR="0094619F" w:rsidP="004D6B03" w:rsidRDefault="0094619F" w14:paraId="444EE6B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21F612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782294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61B20B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Pr="0094619F" w:rsidR="0094619F" w:rsidP="004D6B03" w:rsidRDefault="0094619F" w14:paraId="065EE8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Pr="0094619F" w:rsidR="0094619F" w:rsidP="0094619F" w:rsidRDefault="0094619F" w14:paraId="25B42E84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0C694418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1C2E21AC" w14:textId="40BDC43B">
      <w:pPr>
        <w:rPr>
          <w:rFonts w:asciiTheme="minorHAnsi" w:hAnsiTheme="minorHAnsi" w:cstheme="minorHAnsi"/>
          <w:b/>
        </w:rPr>
      </w:pPr>
      <w:r w:rsidRPr="0094619F">
        <w:rPr>
          <w:rFonts w:asciiTheme="minorHAnsi" w:hAnsiTheme="minorHAnsi" w:cstheme="minorHAnsi"/>
          <w:b/>
        </w:rPr>
        <w:t xml:space="preserve">Parte 3. Comprar los insumos necesarios para elaborar los productos o prestar los servicios del negocio. </w:t>
      </w:r>
    </w:p>
    <w:p w:rsidRPr="0094619F" w:rsidR="0094619F" w:rsidP="0094619F" w:rsidRDefault="0094619F" w14:paraId="0028D9D5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t>Elabora una lista donde establezcas los insumos que necesitarás para elaborar tu producto o brindar tu servicio.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94619F" w:rsidR="0094619F" w:rsidTr="004D6B03" w14:paraId="45F3CEB4" w14:textId="77777777">
        <w:tc>
          <w:tcPr>
            <w:tcW w:w="9350" w:type="dxa"/>
          </w:tcPr>
          <w:p w:rsidRPr="0094619F" w:rsidR="0094619F" w:rsidP="004D6B03" w:rsidRDefault="0094619F" w14:paraId="3A395EBA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7D6824DD" w14:textId="77777777">
        <w:tc>
          <w:tcPr>
            <w:tcW w:w="9350" w:type="dxa"/>
          </w:tcPr>
          <w:p w:rsidRPr="0094619F" w:rsidR="0094619F" w:rsidP="004D6B03" w:rsidRDefault="0094619F" w14:paraId="354D9C0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08117E25" w14:textId="77777777">
        <w:tc>
          <w:tcPr>
            <w:tcW w:w="9350" w:type="dxa"/>
          </w:tcPr>
          <w:p w:rsidRPr="0094619F" w:rsidR="0094619F" w:rsidP="004D6B03" w:rsidRDefault="0094619F" w14:paraId="1F5B2E7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679B5EFB" w14:textId="77777777">
        <w:tc>
          <w:tcPr>
            <w:tcW w:w="9350" w:type="dxa"/>
          </w:tcPr>
          <w:p w:rsidRPr="0094619F" w:rsidR="0094619F" w:rsidP="004D6B03" w:rsidRDefault="0094619F" w14:paraId="222103C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2CE23926" w14:textId="77777777">
        <w:tc>
          <w:tcPr>
            <w:tcW w:w="9350" w:type="dxa"/>
          </w:tcPr>
          <w:p w:rsidRPr="0094619F" w:rsidR="0094619F" w:rsidP="004D6B03" w:rsidRDefault="0094619F" w14:paraId="4E97B40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7A462AF7" w14:textId="77777777">
        <w:tc>
          <w:tcPr>
            <w:tcW w:w="9350" w:type="dxa"/>
          </w:tcPr>
          <w:p w:rsidRPr="0094619F" w:rsidR="0094619F" w:rsidP="004D6B03" w:rsidRDefault="0094619F" w14:paraId="7DB74104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94619F" w:rsidR="0094619F" w:rsidP="0094619F" w:rsidRDefault="0094619F" w14:paraId="70EB30F3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09C1D7C9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t>Define cada cuánto tiempo se comprará cada insumo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403"/>
        <w:gridCol w:w="4425"/>
      </w:tblGrid>
      <w:tr w:rsidRPr="0094619F" w:rsidR="0094619F" w:rsidTr="004D6B03" w14:paraId="4892BA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94619F" w:rsidR="0094619F" w:rsidP="004D6B03" w:rsidRDefault="0094619F" w14:paraId="6C7FF715" w14:textId="77777777">
            <w:pPr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Insumo</w:t>
            </w:r>
          </w:p>
        </w:tc>
        <w:tc>
          <w:tcPr>
            <w:tcW w:w="4675" w:type="dxa"/>
          </w:tcPr>
          <w:p w:rsidRPr="0094619F" w:rsidR="0094619F" w:rsidP="004D6B03" w:rsidRDefault="0094619F" w14:paraId="0436E24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4619F">
              <w:rPr>
                <w:rFonts w:asciiTheme="minorHAnsi" w:hAnsiTheme="minorHAnsi" w:cstheme="minorHAnsi"/>
              </w:rPr>
              <w:t>Frecuencia de compra</w:t>
            </w:r>
          </w:p>
        </w:tc>
      </w:tr>
      <w:tr w:rsidRPr="0094619F" w:rsidR="0094619F" w:rsidTr="004D6B03" w14:paraId="27402C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94619F" w:rsidR="0094619F" w:rsidP="004D6B03" w:rsidRDefault="0094619F" w14:paraId="4012F0C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:rsidRPr="0094619F" w:rsidR="0094619F" w:rsidP="004D6B03" w:rsidRDefault="0094619F" w14:paraId="31ABCF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31A5AF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94619F" w:rsidR="0094619F" w:rsidP="004D6B03" w:rsidRDefault="0094619F" w14:paraId="63E52C2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:rsidRPr="0094619F" w:rsidR="0094619F" w:rsidP="004D6B03" w:rsidRDefault="0094619F" w14:paraId="69DBD5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208EE5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94619F" w:rsidR="0094619F" w:rsidP="004D6B03" w:rsidRDefault="0094619F" w14:paraId="3C534A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:rsidRPr="0094619F" w:rsidR="0094619F" w:rsidP="004D6B03" w:rsidRDefault="0094619F" w14:paraId="62598D4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582BBF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94619F" w:rsidR="0094619F" w:rsidP="004D6B03" w:rsidRDefault="0094619F" w14:paraId="24FE4C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:rsidRPr="0094619F" w:rsidR="0094619F" w:rsidP="004D6B03" w:rsidRDefault="0094619F" w14:paraId="4ABD38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94619F" w:rsidR="0094619F" w:rsidTr="004D6B03" w14:paraId="5C9B2D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94619F" w:rsidR="0094619F" w:rsidP="004D6B03" w:rsidRDefault="0094619F" w14:paraId="21678A5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:rsidRPr="0094619F" w:rsidR="0094619F" w:rsidP="004D6B03" w:rsidRDefault="0094619F" w14:paraId="1C329C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Pr="0094619F" w:rsidR="0094619F" w:rsidP="0094619F" w:rsidRDefault="0094619F" w14:paraId="483D6B1C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7742E9BC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t>Define las características principales que debe tener el almacén de tu negocio.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94619F" w:rsidR="0094619F" w:rsidTr="004D6B03" w14:paraId="11CF28DE" w14:textId="77777777">
        <w:tc>
          <w:tcPr>
            <w:tcW w:w="9350" w:type="dxa"/>
          </w:tcPr>
          <w:p w:rsidRPr="0094619F" w:rsidR="0094619F" w:rsidP="004D6B03" w:rsidRDefault="0094619F" w14:paraId="5D0DC5F5" w14:textId="77777777">
            <w:pPr>
              <w:rPr>
                <w:rFonts w:asciiTheme="minorHAnsi" w:hAnsiTheme="minorHAnsi" w:cstheme="minorHAnsi"/>
              </w:rPr>
            </w:pPr>
          </w:p>
          <w:p w:rsidRPr="0094619F" w:rsidR="0094619F" w:rsidP="004D6B03" w:rsidRDefault="0094619F" w14:paraId="74704129" w14:textId="77777777">
            <w:pPr>
              <w:rPr>
                <w:rFonts w:asciiTheme="minorHAnsi" w:hAnsiTheme="minorHAnsi" w:cstheme="minorHAnsi"/>
              </w:rPr>
            </w:pPr>
          </w:p>
          <w:p w:rsidRPr="0094619F" w:rsidR="0094619F" w:rsidP="004D6B03" w:rsidRDefault="0094619F" w14:paraId="1E719994" w14:textId="77777777">
            <w:pPr>
              <w:rPr>
                <w:rFonts w:asciiTheme="minorHAnsi" w:hAnsiTheme="minorHAnsi" w:cstheme="minorHAnsi"/>
              </w:rPr>
            </w:pPr>
          </w:p>
          <w:p w:rsidRPr="0094619F" w:rsidR="0094619F" w:rsidP="004D6B03" w:rsidRDefault="0094619F" w14:paraId="071D8049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94619F" w:rsidR="0094619F" w:rsidP="0094619F" w:rsidRDefault="0094619F" w14:paraId="535F96E7" w14:textId="77777777">
      <w:pPr>
        <w:rPr>
          <w:rFonts w:asciiTheme="minorHAnsi" w:hAnsiTheme="minorHAnsi" w:cstheme="minorHAnsi"/>
        </w:rPr>
      </w:pPr>
    </w:p>
    <w:p w:rsidRPr="0094619F" w:rsidR="0094619F" w:rsidP="0094619F" w:rsidRDefault="0094619F" w14:paraId="152CF5FC" w14:textId="77777777">
      <w:pPr>
        <w:rPr>
          <w:rFonts w:asciiTheme="minorHAnsi" w:hAnsiTheme="minorHAnsi" w:cstheme="minorHAnsi"/>
        </w:rPr>
      </w:pPr>
      <w:r w:rsidRPr="0094619F">
        <w:rPr>
          <w:rFonts w:asciiTheme="minorHAnsi" w:hAnsiTheme="minorHAnsi" w:cstheme="minorHAnsi"/>
        </w:rPr>
        <w:t>Define cada cuánto tiempo verificarás los inventarios de tus almacenes.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94619F" w:rsidR="0094619F" w:rsidTr="004D6B03" w14:paraId="2184BA54" w14:textId="77777777">
        <w:tc>
          <w:tcPr>
            <w:tcW w:w="9350" w:type="dxa"/>
          </w:tcPr>
          <w:p w:rsidRPr="0094619F" w:rsidR="0094619F" w:rsidP="004D6B03" w:rsidRDefault="0094619F" w14:paraId="78E584C2" w14:textId="77777777">
            <w:pPr>
              <w:rPr>
                <w:rFonts w:asciiTheme="minorHAnsi" w:hAnsiTheme="minorHAnsi" w:cstheme="minorHAnsi"/>
              </w:rPr>
            </w:pPr>
          </w:p>
          <w:p w:rsidRPr="0094619F" w:rsidR="0094619F" w:rsidP="004D6B03" w:rsidRDefault="0094619F" w14:paraId="1822F9DE" w14:textId="77777777">
            <w:pPr>
              <w:rPr>
                <w:rFonts w:asciiTheme="minorHAnsi" w:hAnsiTheme="minorHAnsi" w:cstheme="minorHAnsi"/>
              </w:rPr>
            </w:pPr>
          </w:p>
          <w:p w:rsidRPr="0094619F" w:rsidR="0094619F" w:rsidP="004D6B03" w:rsidRDefault="0094619F" w14:paraId="10D88900" w14:textId="77777777">
            <w:pPr>
              <w:rPr>
                <w:rFonts w:asciiTheme="minorHAnsi" w:hAnsiTheme="minorHAnsi" w:cstheme="minorHAnsi"/>
              </w:rPr>
            </w:pPr>
          </w:p>
          <w:p w:rsidRPr="0094619F" w:rsidR="0094619F" w:rsidP="004D6B03" w:rsidRDefault="0094619F" w14:paraId="5E0C8630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94619F" w:rsidP="0094619F" w:rsidRDefault="0094619F" w14:paraId="7BECE8A7" w14:textId="77777777">
      <w:pPr>
        <w:rPr>
          <w:rFonts w:asciiTheme="minorHAnsi" w:hAnsiTheme="minorHAnsi" w:cstheme="minorHAnsi"/>
        </w:rPr>
      </w:pPr>
    </w:p>
    <w:p w:rsidRPr="00C9069F" w:rsidR="004514E0" w:rsidP="004514E0" w:rsidRDefault="004514E0" w14:paraId="73817DB9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sz w:val="18"/>
          <w:szCs w:val="18"/>
          <w:u w:val="single"/>
        </w:rPr>
        <w:t>___</w:t>
      </w:r>
      <w:proofErr w:type="gramStart"/>
      <w:r w:rsidRPr="00C9069F">
        <w:rPr>
          <w:rFonts w:ascii="Arial" w:hAnsi="Arial" w:cs="Arial"/>
          <w:sz w:val="18"/>
          <w:szCs w:val="18"/>
          <w:u w:val="single"/>
        </w:rPr>
        <w:t>_(</w:t>
      </w:r>
      <w:proofErr w:type="gramEnd"/>
      <w:r w:rsidRPr="00C9069F">
        <w:rPr>
          <w:rFonts w:ascii="Arial" w:hAnsi="Arial" w:cs="Arial"/>
          <w:sz w:val="18"/>
          <w:szCs w:val="18"/>
          <w:u w:val="single"/>
        </w:rPr>
        <w:t xml:space="preserve">Nombre del </w:t>
      </w:r>
      <w:proofErr w:type="gramStart"/>
      <w:r w:rsidRPr="00C9069F">
        <w:rPr>
          <w:rFonts w:ascii="Arial" w:hAnsi="Arial" w:cs="Arial"/>
          <w:sz w:val="18"/>
          <w:szCs w:val="18"/>
          <w:u w:val="single"/>
        </w:rPr>
        <w:t>participante)_</w:t>
      </w:r>
      <w:proofErr w:type="gramEnd"/>
      <w:r w:rsidRPr="00C9069F">
        <w:rPr>
          <w:rFonts w:ascii="Arial" w:hAnsi="Arial" w:cs="Arial"/>
          <w:sz w:val="18"/>
          <w:szCs w:val="18"/>
          <w:u w:val="single"/>
        </w:rPr>
        <w:t>________</w:t>
      </w:r>
      <w:r w:rsidRPr="00C9069F">
        <w:rPr>
          <w:rFonts w:ascii="Arial" w:hAnsi="Arial" w:cs="Arial"/>
          <w:sz w:val="18"/>
          <w:szCs w:val="18"/>
        </w:rPr>
        <w:t xml:space="preserve"> </w:t>
      </w:r>
      <w:r w:rsidRPr="00C9069F">
        <w:rPr>
          <w:rFonts w:ascii="Arial" w:hAnsi="Arial" w:cs="Arial"/>
          <w:b/>
          <w:bCs/>
          <w:sz w:val="18"/>
          <w:szCs w:val="18"/>
        </w:rPr>
        <w:t>Afirmo que esta actividad es de mi autoría y establezco que,</w:t>
      </w:r>
    </w:p>
    <w:p w:rsidR="004514E0" w:rsidP="004514E0" w:rsidRDefault="004514E0" w14:paraId="49C12601" w14:textId="5D87F35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b/>
          <w:bCs/>
          <w:sz w:val="18"/>
          <w:szCs w:val="18"/>
        </w:rPr>
        <w:t xml:space="preserve">para </w:t>
      </w:r>
      <w:r w:rsidR="000E42F4">
        <w:rPr>
          <w:rFonts w:ascii="Arial" w:hAnsi="Arial" w:cs="Arial"/>
          <w:b/>
          <w:bCs/>
          <w:sz w:val="18"/>
          <w:szCs w:val="18"/>
        </w:rPr>
        <w:t>su</w:t>
      </w:r>
      <w:r w:rsidRPr="00C9069F">
        <w:rPr>
          <w:rFonts w:ascii="Arial" w:hAnsi="Arial" w:cs="Arial"/>
          <w:b/>
          <w:bCs/>
          <w:sz w:val="18"/>
          <w:szCs w:val="18"/>
        </w:rPr>
        <w:t xml:space="preserve"> elaboración he seguido los lineamientos del Código de Ética del Tecnológico de Monterrey.</w:t>
      </w:r>
    </w:p>
    <w:p w:rsidR="003F4E4B" w:rsidP="004514E0" w:rsidRDefault="003F4E4B" w14:paraId="27E7D194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F4E4B" w:rsidP="004514E0" w:rsidRDefault="003F4E4B" w14:paraId="0EC28353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Pr="00B1337C" w:rsidR="00C251BA" w:rsidP="0007240B" w:rsidRDefault="00C251BA" w14:paraId="4620CAD4" w14:textId="77777777">
      <w:pPr>
        <w:jc w:val="both"/>
        <w:rPr>
          <w:rFonts w:eastAsia="Ebrima" w:asciiTheme="minorHAnsi" w:hAnsiTheme="minorHAnsi" w:cstheme="minorHAnsi"/>
          <w:b/>
          <w:bCs/>
        </w:rPr>
      </w:pPr>
    </w:p>
    <w:p w:rsidRPr="00AB256E" w:rsidR="00AB256E" w:rsidP="00AB256E" w:rsidRDefault="00AB256E" w14:paraId="48D8AD0D" w14:textId="7A72B5DD">
      <w:pPr>
        <w:rPr>
          <w:rFonts w:eastAsia="Arial" w:asciiTheme="minorHAnsi" w:hAnsiTheme="minorHAnsi" w:cstheme="minorHAnsi"/>
        </w:rPr>
      </w:pPr>
    </w:p>
    <w:p w:rsidR="0094619F" w:rsidRDefault="0094619F" w14:paraId="69FA1B15" w14:textId="73F944D7">
      <w:pPr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br w:type="page"/>
      </w:r>
    </w:p>
    <w:p w:rsidRPr="0094619F" w:rsidR="0094619F" w:rsidP="0094619F" w:rsidRDefault="0094619F" w14:paraId="478C2618" w14:textId="77777777">
      <w:pPr>
        <w:rPr>
          <w:rFonts w:asciiTheme="minorHAnsi" w:hAnsiTheme="minorHAnsi" w:cstheme="minorHAnsi"/>
          <w:b/>
          <w:bCs/>
          <w:i/>
          <w:iCs/>
        </w:rPr>
      </w:pPr>
      <w:r w:rsidRPr="0094619F">
        <w:rPr>
          <w:rFonts w:asciiTheme="minorHAnsi" w:hAnsiTheme="minorHAnsi" w:cstheme="minorHAnsi"/>
          <w:b/>
          <w:bCs/>
          <w:i/>
          <w:iCs/>
        </w:rPr>
        <w:lastRenderedPageBreak/>
        <w:t>Caso: Salón de belleza de Yuliana</w:t>
      </w:r>
    </w:p>
    <w:p w:rsidRPr="0094619F" w:rsidR="0094619F" w:rsidP="0094619F" w:rsidRDefault="0094619F" w14:paraId="669E52FD" w14:textId="77777777">
      <w:pPr>
        <w:rPr>
          <w:rFonts w:asciiTheme="minorHAnsi" w:hAnsiTheme="minorHAnsi" w:cstheme="minorHAnsi"/>
          <w:i/>
          <w:iCs/>
        </w:rPr>
      </w:pPr>
      <w:r w:rsidRPr="0094619F">
        <w:rPr>
          <w:rFonts w:asciiTheme="minorHAnsi" w:hAnsiTheme="minorHAnsi" w:cstheme="minorHAnsi"/>
          <w:i/>
          <w:iCs/>
        </w:rPr>
        <w:t>Además del equipo en sí mismo, es importante que tomes en cuenta el equipo que necesitará una instalación especial y mantenimiento.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3600"/>
        <w:gridCol w:w="5228"/>
      </w:tblGrid>
      <w:tr w:rsidRPr="0094619F" w:rsidR="0094619F" w:rsidTr="004D6B03" w14:paraId="2B1991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:rsidRPr="0094619F" w:rsidR="0094619F" w:rsidP="004D6B03" w:rsidRDefault="0094619F" w14:paraId="62E29FCE" w14:textId="77777777">
            <w:pPr>
              <w:spacing w:after="160" w:line="259" w:lineRule="auto"/>
              <w:rPr>
                <w:rFonts w:cstheme="minorHAnsi"/>
                <w:b w:val="0"/>
                <w:bCs w:val="0"/>
                <w:i/>
                <w:iCs/>
                <w:lang w:val="es-MX"/>
              </w:rPr>
            </w:pPr>
            <w:r w:rsidRPr="0094619F">
              <w:rPr>
                <w:rFonts w:cstheme="minorHAnsi"/>
                <w:b w:val="0"/>
                <w:bCs w:val="0"/>
                <w:i/>
                <w:iCs/>
                <w:lang w:val="es-MX"/>
              </w:rPr>
              <w:t>Instalación</w:t>
            </w:r>
          </w:p>
        </w:tc>
      </w:tr>
      <w:tr w:rsidRPr="0094619F" w:rsidR="0094619F" w:rsidTr="004D6B03" w14:paraId="57BD08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pct"/>
            <w:tcBorders>
              <w:top w:val="single" w:color="C9C9C9" w:themeColor="accent3" w:themeTint="99" w:sz="4" w:space="0"/>
              <w:left w:val="single" w:color="C9C9C9" w:themeColor="accent3" w:themeTint="99" w:sz="4" w:space="0"/>
              <w:bottom w:val="single" w:color="C9C9C9" w:themeColor="accent3" w:themeTint="99" w:sz="4" w:space="0"/>
              <w:right w:val="single" w:color="C9C9C9" w:themeColor="accent3" w:themeTint="99" w:sz="4" w:space="0"/>
            </w:tcBorders>
            <w:hideMark/>
          </w:tcPr>
          <w:p w:rsidRPr="0094619F" w:rsidR="0094619F" w:rsidP="004D6B03" w:rsidRDefault="0094619F" w14:paraId="0EE64847" w14:textId="77777777">
            <w:pPr>
              <w:spacing w:after="160" w:line="259" w:lineRule="auto"/>
              <w:rPr>
                <w:rFonts w:cstheme="minorHAnsi"/>
                <w:b w:val="0"/>
                <w:bCs w:val="0"/>
                <w:i/>
                <w:iCs/>
                <w:lang w:val="es-MX"/>
              </w:rPr>
            </w:pPr>
            <w:r w:rsidRPr="0094619F">
              <w:rPr>
                <w:rFonts w:cstheme="minorHAnsi"/>
                <w:b w:val="0"/>
                <w:bCs w:val="0"/>
                <w:i/>
                <w:iCs/>
                <w:lang w:val="es-MX"/>
              </w:rPr>
              <w:t>Lavabo</w:t>
            </w:r>
          </w:p>
        </w:tc>
        <w:tc>
          <w:tcPr>
            <w:tcW w:w="2961" w:type="pct"/>
            <w:tcBorders>
              <w:top w:val="single" w:color="C9C9C9" w:themeColor="accent3" w:themeTint="99" w:sz="4" w:space="0"/>
              <w:left w:val="single" w:color="C9C9C9" w:themeColor="accent3" w:themeTint="99" w:sz="4" w:space="0"/>
              <w:bottom w:val="single" w:color="C9C9C9" w:themeColor="accent3" w:themeTint="99" w:sz="4" w:space="0"/>
              <w:right w:val="single" w:color="C9C9C9" w:themeColor="accent3" w:themeTint="99" w:sz="4" w:space="0"/>
            </w:tcBorders>
            <w:hideMark/>
          </w:tcPr>
          <w:p w:rsidRPr="0094619F" w:rsidR="0094619F" w:rsidP="004D6B03" w:rsidRDefault="0094619F" w14:paraId="336F8138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lang w:val="es-MX"/>
              </w:rPr>
            </w:pPr>
            <w:r w:rsidRPr="0094619F">
              <w:rPr>
                <w:rFonts w:cstheme="minorHAnsi"/>
                <w:i/>
                <w:iCs/>
                <w:lang w:val="es-MX"/>
              </w:rPr>
              <w:t>El lavabo para cabello requerirá una instalación especial pues necesita una toma de agua cercana.</w:t>
            </w:r>
          </w:p>
        </w:tc>
      </w:tr>
    </w:tbl>
    <w:p w:rsidRPr="0094619F" w:rsidR="0094619F" w:rsidP="0094619F" w:rsidRDefault="0094619F" w14:paraId="09F72C36" w14:textId="77777777">
      <w:pPr>
        <w:rPr>
          <w:rFonts w:asciiTheme="minorHAnsi" w:hAnsiTheme="minorHAnsi" w:cstheme="minorHAnsi"/>
          <w:i/>
          <w:iCs/>
        </w:rPr>
      </w:pP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3372"/>
        <w:gridCol w:w="5456"/>
      </w:tblGrid>
      <w:tr w:rsidRPr="0094619F" w:rsidR="0094619F" w:rsidTr="004D6B03" w14:paraId="2A05D8A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:rsidRPr="0094619F" w:rsidR="0094619F" w:rsidP="004D6B03" w:rsidRDefault="0094619F" w14:paraId="6A67C538" w14:textId="77777777">
            <w:pPr>
              <w:spacing w:after="160" w:line="259" w:lineRule="auto"/>
              <w:rPr>
                <w:rFonts w:cstheme="minorHAnsi"/>
                <w:b w:val="0"/>
                <w:bCs w:val="0"/>
                <w:i/>
                <w:iCs/>
                <w:lang w:val="es-MX"/>
              </w:rPr>
            </w:pPr>
            <w:r w:rsidRPr="0094619F">
              <w:rPr>
                <w:rFonts w:cstheme="minorHAnsi"/>
                <w:b w:val="0"/>
                <w:bCs w:val="0"/>
                <w:i/>
                <w:iCs/>
                <w:lang w:val="es-MX"/>
              </w:rPr>
              <w:t>Mantenimiento</w:t>
            </w:r>
          </w:p>
        </w:tc>
      </w:tr>
      <w:tr w:rsidRPr="0094619F" w:rsidR="0094619F" w:rsidTr="004D6B03" w14:paraId="497379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tcBorders>
              <w:top w:val="single" w:color="C9C9C9" w:themeColor="accent3" w:themeTint="99" w:sz="4" w:space="0"/>
              <w:left w:val="single" w:color="C9C9C9" w:themeColor="accent3" w:themeTint="99" w:sz="4" w:space="0"/>
              <w:bottom w:val="single" w:color="C9C9C9" w:themeColor="accent3" w:themeTint="99" w:sz="4" w:space="0"/>
              <w:right w:val="single" w:color="C9C9C9" w:themeColor="accent3" w:themeTint="99" w:sz="4" w:space="0"/>
            </w:tcBorders>
            <w:hideMark/>
          </w:tcPr>
          <w:p w:rsidRPr="0094619F" w:rsidR="0094619F" w:rsidP="004D6B03" w:rsidRDefault="0094619F" w14:paraId="3D543F74" w14:textId="77777777">
            <w:pPr>
              <w:spacing w:after="160" w:line="259" w:lineRule="auto"/>
              <w:rPr>
                <w:rFonts w:cstheme="minorHAnsi"/>
                <w:b w:val="0"/>
                <w:bCs w:val="0"/>
                <w:i/>
                <w:iCs/>
                <w:lang w:val="es-MX"/>
              </w:rPr>
            </w:pPr>
            <w:r w:rsidRPr="0094619F">
              <w:rPr>
                <w:rFonts w:cstheme="minorHAnsi"/>
                <w:b w:val="0"/>
                <w:bCs w:val="0"/>
                <w:i/>
                <w:iCs/>
                <w:lang w:val="es-MX"/>
              </w:rPr>
              <w:t>Lavabo</w:t>
            </w:r>
          </w:p>
        </w:tc>
        <w:tc>
          <w:tcPr>
            <w:tcW w:w="3090" w:type="pct"/>
            <w:tcBorders>
              <w:top w:val="single" w:color="C9C9C9" w:themeColor="accent3" w:themeTint="99" w:sz="4" w:space="0"/>
              <w:left w:val="single" w:color="C9C9C9" w:themeColor="accent3" w:themeTint="99" w:sz="4" w:space="0"/>
              <w:bottom w:val="single" w:color="C9C9C9" w:themeColor="accent3" w:themeTint="99" w:sz="4" w:space="0"/>
              <w:right w:val="single" w:color="C9C9C9" w:themeColor="accent3" w:themeTint="99" w:sz="4" w:space="0"/>
            </w:tcBorders>
            <w:hideMark/>
          </w:tcPr>
          <w:p w:rsidRPr="0094619F" w:rsidR="0094619F" w:rsidP="004D6B03" w:rsidRDefault="0094619F" w14:paraId="641309FF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lang w:val="es-MX"/>
              </w:rPr>
            </w:pPr>
            <w:r w:rsidRPr="0094619F">
              <w:rPr>
                <w:rFonts w:cstheme="minorHAnsi"/>
                <w:i/>
                <w:iCs/>
                <w:lang w:val="es-MX"/>
              </w:rPr>
              <w:t>El lavabo requerirá un mantenimiento anual para limpiar las mangueras que conducen el agua.</w:t>
            </w:r>
          </w:p>
        </w:tc>
      </w:tr>
      <w:tr w:rsidRPr="0094619F" w:rsidR="0094619F" w:rsidTr="004D6B03" w14:paraId="2A5C074C" w14:textId="77777777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tcBorders>
              <w:top w:val="single" w:color="C9C9C9" w:themeColor="accent3" w:themeTint="99" w:sz="4" w:space="0"/>
              <w:left w:val="single" w:color="C9C9C9" w:themeColor="accent3" w:themeTint="99" w:sz="4" w:space="0"/>
              <w:bottom w:val="single" w:color="C9C9C9" w:themeColor="accent3" w:themeTint="99" w:sz="4" w:space="0"/>
              <w:right w:val="single" w:color="C9C9C9" w:themeColor="accent3" w:themeTint="99" w:sz="4" w:space="0"/>
            </w:tcBorders>
            <w:hideMark/>
          </w:tcPr>
          <w:p w:rsidRPr="0094619F" w:rsidR="0094619F" w:rsidP="004D6B03" w:rsidRDefault="0094619F" w14:paraId="6DF85D8F" w14:textId="77777777">
            <w:pPr>
              <w:spacing w:after="160" w:line="259" w:lineRule="auto"/>
              <w:rPr>
                <w:rFonts w:cstheme="minorHAnsi"/>
                <w:b w:val="0"/>
                <w:bCs w:val="0"/>
                <w:i/>
                <w:iCs/>
                <w:lang w:val="es-MX"/>
              </w:rPr>
            </w:pPr>
            <w:r w:rsidRPr="0094619F">
              <w:rPr>
                <w:rFonts w:cstheme="minorHAnsi"/>
                <w:b w:val="0"/>
                <w:bCs w:val="0"/>
                <w:i/>
                <w:iCs/>
                <w:lang w:val="es-MX"/>
              </w:rPr>
              <w:t>Silla para corte</w:t>
            </w:r>
          </w:p>
        </w:tc>
        <w:tc>
          <w:tcPr>
            <w:tcW w:w="3090" w:type="pct"/>
            <w:tcBorders>
              <w:top w:val="single" w:color="C9C9C9" w:themeColor="accent3" w:themeTint="99" w:sz="4" w:space="0"/>
              <w:left w:val="single" w:color="C9C9C9" w:themeColor="accent3" w:themeTint="99" w:sz="4" w:space="0"/>
              <w:bottom w:val="single" w:color="C9C9C9" w:themeColor="accent3" w:themeTint="99" w:sz="4" w:space="0"/>
              <w:right w:val="single" w:color="C9C9C9" w:themeColor="accent3" w:themeTint="99" w:sz="4" w:space="0"/>
            </w:tcBorders>
            <w:hideMark/>
          </w:tcPr>
          <w:p w:rsidRPr="0094619F" w:rsidR="0094619F" w:rsidP="004D6B03" w:rsidRDefault="0094619F" w14:paraId="6C2A35BA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es-MX"/>
              </w:rPr>
            </w:pPr>
            <w:r w:rsidRPr="0094619F">
              <w:rPr>
                <w:rFonts w:cstheme="minorHAnsi"/>
                <w:i/>
                <w:iCs/>
                <w:lang w:val="es-MX"/>
              </w:rPr>
              <w:t>La silla para corte también recibirá un mantenimiento anual, para asegurar que se siga ajustando la altura con facilidad y que el respaldo esté en óptimas condiciones.</w:t>
            </w:r>
          </w:p>
        </w:tc>
      </w:tr>
      <w:tr w:rsidRPr="0094619F" w:rsidR="0094619F" w:rsidTr="004D6B03" w14:paraId="7BB274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tcBorders>
              <w:top w:val="single" w:color="C9C9C9" w:themeColor="accent3" w:themeTint="99" w:sz="4" w:space="0"/>
              <w:left w:val="single" w:color="C9C9C9" w:themeColor="accent3" w:themeTint="99" w:sz="4" w:space="0"/>
              <w:bottom w:val="single" w:color="C9C9C9" w:themeColor="accent3" w:themeTint="99" w:sz="4" w:space="0"/>
              <w:right w:val="single" w:color="C9C9C9" w:themeColor="accent3" w:themeTint="99" w:sz="4" w:space="0"/>
            </w:tcBorders>
            <w:hideMark/>
          </w:tcPr>
          <w:p w:rsidRPr="0094619F" w:rsidR="0094619F" w:rsidP="004D6B03" w:rsidRDefault="0094619F" w14:paraId="2790C9A6" w14:textId="77777777">
            <w:pPr>
              <w:spacing w:after="160" w:line="259" w:lineRule="auto"/>
              <w:rPr>
                <w:rFonts w:cstheme="minorHAnsi"/>
                <w:b w:val="0"/>
                <w:bCs w:val="0"/>
                <w:i/>
                <w:iCs/>
                <w:lang w:val="es-MX"/>
              </w:rPr>
            </w:pPr>
            <w:r w:rsidRPr="0094619F">
              <w:rPr>
                <w:rFonts w:cstheme="minorHAnsi"/>
                <w:b w:val="0"/>
                <w:bCs w:val="0"/>
                <w:i/>
                <w:iCs/>
                <w:lang w:val="es-MX"/>
              </w:rPr>
              <w:t>Equipo de cómputo</w:t>
            </w:r>
          </w:p>
        </w:tc>
        <w:tc>
          <w:tcPr>
            <w:tcW w:w="3090" w:type="pct"/>
            <w:tcBorders>
              <w:top w:val="single" w:color="C9C9C9" w:themeColor="accent3" w:themeTint="99" w:sz="4" w:space="0"/>
              <w:left w:val="single" w:color="C9C9C9" w:themeColor="accent3" w:themeTint="99" w:sz="4" w:space="0"/>
              <w:bottom w:val="single" w:color="C9C9C9" w:themeColor="accent3" w:themeTint="99" w:sz="4" w:space="0"/>
              <w:right w:val="single" w:color="C9C9C9" w:themeColor="accent3" w:themeTint="99" w:sz="4" w:space="0"/>
            </w:tcBorders>
            <w:hideMark/>
          </w:tcPr>
          <w:p w:rsidRPr="0094619F" w:rsidR="0094619F" w:rsidP="004D6B03" w:rsidRDefault="0094619F" w14:paraId="7894B360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lang w:val="es-MX"/>
              </w:rPr>
            </w:pPr>
            <w:r w:rsidRPr="0094619F">
              <w:rPr>
                <w:rFonts w:cstheme="minorHAnsi"/>
                <w:i/>
                <w:iCs/>
                <w:lang w:val="es-MX"/>
              </w:rPr>
              <w:t>El equipo de cómputo será revisado cada 6 meses, para asegurar que no tenga virus y que su sistema operativo sea el más reciente.</w:t>
            </w:r>
          </w:p>
        </w:tc>
      </w:tr>
      <w:tr w:rsidRPr="0094619F" w:rsidR="0094619F" w:rsidTr="004D6B03" w14:paraId="377173BC" w14:textId="77777777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tcBorders>
              <w:top w:val="single" w:color="C9C9C9" w:themeColor="accent3" w:themeTint="99" w:sz="4" w:space="0"/>
              <w:left w:val="single" w:color="C9C9C9" w:themeColor="accent3" w:themeTint="99" w:sz="4" w:space="0"/>
              <w:bottom w:val="single" w:color="C9C9C9" w:themeColor="accent3" w:themeTint="99" w:sz="4" w:space="0"/>
              <w:right w:val="single" w:color="C9C9C9" w:themeColor="accent3" w:themeTint="99" w:sz="4" w:space="0"/>
            </w:tcBorders>
            <w:hideMark/>
          </w:tcPr>
          <w:p w:rsidRPr="0094619F" w:rsidR="0094619F" w:rsidP="004D6B03" w:rsidRDefault="0094619F" w14:paraId="0829012B" w14:textId="77777777">
            <w:pPr>
              <w:spacing w:after="160" w:line="259" w:lineRule="auto"/>
              <w:rPr>
                <w:rFonts w:cstheme="minorHAnsi"/>
                <w:b w:val="0"/>
                <w:bCs w:val="0"/>
                <w:i/>
                <w:iCs/>
                <w:lang w:val="es-MX"/>
              </w:rPr>
            </w:pPr>
            <w:r w:rsidRPr="0094619F">
              <w:rPr>
                <w:rFonts w:cstheme="minorHAnsi"/>
                <w:b w:val="0"/>
                <w:bCs w:val="0"/>
                <w:i/>
                <w:iCs/>
                <w:lang w:val="es-MX"/>
              </w:rPr>
              <w:t>Caja registradora</w:t>
            </w:r>
          </w:p>
        </w:tc>
        <w:tc>
          <w:tcPr>
            <w:tcW w:w="3090" w:type="pct"/>
            <w:tcBorders>
              <w:top w:val="single" w:color="C9C9C9" w:themeColor="accent3" w:themeTint="99" w:sz="4" w:space="0"/>
              <w:left w:val="single" w:color="C9C9C9" w:themeColor="accent3" w:themeTint="99" w:sz="4" w:space="0"/>
              <w:bottom w:val="single" w:color="C9C9C9" w:themeColor="accent3" w:themeTint="99" w:sz="4" w:space="0"/>
              <w:right w:val="single" w:color="C9C9C9" w:themeColor="accent3" w:themeTint="99" w:sz="4" w:space="0"/>
            </w:tcBorders>
            <w:hideMark/>
          </w:tcPr>
          <w:p w:rsidRPr="0094619F" w:rsidR="0094619F" w:rsidP="004D6B03" w:rsidRDefault="0094619F" w14:paraId="281E8F70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es-MX"/>
              </w:rPr>
            </w:pPr>
            <w:r w:rsidRPr="0094619F">
              <w:rPr>
                <w:rFonts w:cstheme="minorHAnsi"/>
                <w:i/>
                <w:iCs/>
                <w:lang w:val="es-MX"/>
              </w:rPr>
              <w:t>La caja registradora tendrá mantenimiento cada 6 meses para asegurar que abre y cierra con las operaciones adecuadas.</w:t>
            </w:r>
          </w:p>
        </w:tc>
      </w:tr>
    </w:tbl>
    <w:p w:rsidRPr="0094619F" w:rsidR="0094619F" w:rsidP="0094619F" w:rsidRDefault="0094619F" w14:paraId="1671C80B" w14:textId="77777777">
      <w:pPr>
        <w:rPr>
          <w:rFonts w:asciiTheme="minorHAnsi" w:hAnsiTheme="minorHAnsi" w:cstheme="minorHAnsi"/>
          <w:i/>
          <w:iCs/>
        </w:rPr>
      </w:pPr>
    </w:p>
    <w:p w:rsidRPr="0094619F" w:rsidR="0094619F" w:rsidP="0094619F" w:rsidRDefault="0094619F" w14:paraId="2614122F" w14:textId="77777777">
      <w:pPr>
        <w:rPr>
          <w:rFonts w:asciiTheme="minorHAnsi" w:hAnsiTheme="minorHAnsi" w:cstheme="minorHAnsi"/>
          <w:i/>
          <w:iCs/>
        </w:rPr>
      </w:pPr>
      <w:r w:rsidRPr="0094619F">
        <w:rPr>
          <w:rFonts w:asciiTheme="minorHAnsi" w:hAnsiTheme="minorHAnsi" w:cstheme="minorHAnsi"/>
          <w:i/>
          <w:iCs/>
        </w:rPr>
        <w:t>Como en el salón de belleza existen muchos equipos y herramientas de trabajo que tienen una vida útil muy corta, Yuliana sabe que tendrá que reponerlos constantemente, entre ellos están:</w:t>
      </w:r>
    </w:p>
    <w:p w:rsidRPr="0094619F" w:rsidR="0094619F" w:rsidP="0094619F" w:rsidRDefault="0094619F" w14:paraId="6B0A53C9" w14:textId="77777777">
      <w:pPr>
        <w:rPr>
          <w:rFonts w:asciiTheme="minorHAnsi" w:hAnsiTheme="minorHAnsi" w:cstheme="minorHAnsi"/>
          <w:b/>
          <w:bCs/>
          <w:i/>
          <w:iCs/>
        </w:rPr>
      </w:pPr>
      <w:r w:rsidRPr="0094619F">
        <w:rPr>
          <w:rFonts w:asciiTheme="minorHAnsi" w:hAnsiTheme="minorHAnsi" w:cstheme="minorHAnsi"/>
          <w:b/>
          <w:bCs/>
          <w:i/>
          <w:iCs/>
          <w:noProof/>
        </w:rPr>
        <w:drawing>
          <wp:inline distT="0" distB="0" distL="0" distR="0" wp14:anchorId="7FC04C8F" wp14:editId="0F45F82C">
            <wp:extent cx="5554980" cy="1498600"/>
            <wp:effectExtent l="95250" t="76200" r="26670" b="120650"/>
            <wp:docPr id="2105505317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Pr="0094619F" w:rsidR="0094619F" w:rsidP="0094619F" w:rsidRDefault="0094619F" w14:paraId="063D4780" w14:textId="77777777">
      <w:pPr>
        <w:rPr>
          <w:rFonts w:asciiTheme="minorHAnsi" w:hAnsiTheme="minorHAnsi" w:cstheme="minorHAnsi"/>
          <w:b/>
          <w:bCs/>
          <w:i/>
          <w:iCs/>
        </w:rPr>
      </w:pPr>
    </w:p>
    <w:p w:rsidRPr="0094619F" w:rsidR="0094619F" w:rsidP="0094619F" w:rsidRDefault="0094619F" w14:paraId="77ECA82D" w14:textId="77777777">
      <w:pPr>
        <w:rPr>
          <w:rFonts w:asciiTheme="minorHAnsi" w:hAnsiTheme="minorHAnsi" w:cstheme="minorHAnsi"/>
          <w:i/>
          <w:iCs/>
        </w:rPr>
      </w:pPr>
      <w:r w:rsidRPr="0094619F">
        <w:rPr>
          <w:rFonts w:asciiTheme="minorHAnsi" w:hAnsiTheme="minorHAnsi" w:cstheme="minorHAnsi"/>
          <w:i/>
          <w:iCs/>
        </w:rPr>
        <w:t>Además de asegurarse de tener una lista con todo el equipo necesario para arrancar su estética, Yuliana también necesita establecer cuáles de los equipos y herramientas requieren de instrucciones precisas para su operación.</w:t>
      </w:r>
    </w:p>
    <w:p w:rsidRPr="0094619F" w:rsidR="0094619F" w:rsidP="0094619F" w:rsidRDefault="0094619F" w14:paraId="4CFCCCC5" w14:textId="0ECB8B6A">
      <w:pPr>
        <w:rPr>
          <w:rFonts w:asciiTheme="minorHAnsi" w:hAnsiTheme="minorHAnsi" w:cstheme="minorHAnsi"/>
          <w:i/>
          <w:iCs/>
        </w:rPr>
      </w:pPr>
      <w:r w:rsidRPr="0094619F">
        <w:rPr>
          <w:rFonts w:asciiTheme="minorHAnsi" w:hAnsiTheme="minorHAnsi" w:cstheme="minorHAnsi"/>
          <w:i/>
          <w:iCs/>
        </w:rPr>
        <w:lastRenderedPageBreak/>
        <w:t>Por ejemplo, el equipo para esterilizar tijeras y navajas es un equipo muy caro y requiere que se lean cuidadosamente las instrucciones del fabricante para no dañarlo.</w:t>
      </w:r>
    </w:p>
    <w:p w:rsidRPr="0094619F" w:rsidR="0094619F" w:rsidP="0094619F" w:rsidRDefault="0094619F" w14:paraId="19487650" w14:textId="31B024B8">
      <w:pPr>
        <w:rPr>
          <w:rFonts w:asciiTheme="minorHAnsi" w:hAnsiTheme="minorHAnsi" w:cstheme="minorHAnsi"/>
          <w:i/>
          <w:iCs/>
        </w:rPr>
      </w:pPr>
      <w:r w:rsidRPr="0094619F">
        <w:rPr>
          <w:rFonts w:asciiTheme="minorHAnsi" w:hAnsiTheme="minorHAnsi" w:cstheme="minorHAnsi"/>
          <w:i/>
          <w:iCs/>
        </w:rPr>
        <w:t>La razón más común por la que los equipos dejan de ser útiles antes de lo planeado es debido al mal uso, por lo que es preciso que Yuliana tenga a la mano las instrucciones de parte del fabricante. De esta manera, podrá conservar sus equipos y herramientas útiles por el mayor tiempo posible.</w:t>
      </w:r>
    </w:p>
    <w:p w:rsidRPr="0094619F" w:rsidR="0094619F" w:rsidP="0094619F" w:rsidRDefault="0094619F" w14:paraId="0BEF9F40" w14:textId="77777777">
      <w:pPr>
        <w:rPr>
          <w:rFonts w:asciiTheme="minorHAnsi" w:hAnsiTheme="minorHAnsi" w:cstheme="minorHAnsi"/>
          <w:b/>
          <w:bCs/>
        </w:rPr>
      </w:pPr>
    </w:p>
    <w:p w:rsidRPr="0094619F" w:rsidR="0094619F" w:rsidP="0094619F" w:rsidRDefault="0094619F" w14:paraId="02BD18F8" w14:textId="77777777">
      <w:pPr>
        <w:rPr>
          <w:rFonts w:asciiTheme="minorHAnsi" w:hAnsiTheme="minorHAnsi" w:cstheme="minorHAnsi"/>
          <w:b/>
          <w:bCs/>
        </w:rPr>
      </w:pPr>
    </w:p>
    <w:p w:rsidRPr="0094619F" w:rsidR="0094619F" w:rsidP="0094619F" w:rsidRDefault="0094619F" w14:paraId="2B7396D8" w14:textId="77777777">
      <w:pPr>
        <w:rPr>
          <w:rFonts w:asciiTheme="minorHAnsi" w:hAnsiTheme="minorHAnsi" w:cstheme="minorHAnsi"/>
          <w:b/>
          <w:bCs/>
        </w:rPr>
      </w:pPr>
    </w:p>
    <w:p w:rsidRPr="0094619F" w:rsidR="0094619F" w:rsidP="0094619F" w:rsidRDefault="0094619F" w14:paraId="0C6EB185" w14:textId="77777777">
      <w:pPr>
        <w:rPr>
          <w:rFonts w:asciiTheme="minorHAnsi" w:hAnsiTheme="minorHAnsi" w:cstheme="minorHAnsi"/>
          <w:b/>
          <w:bCs/>
        </w:rPr>
      </w:pPr>
    </w:p>
    <w:p w:rsidRPr="0094619F" w:rsidR="0094619F" w:rsidP="0094619F" w:rsidRDefault="0094619F" w14:paraId="0D9CE5A8" w14:textId="77777777">
      <w:pPr>
        <w:rPr>
          <w:rFonts w:asciiTheme="minorHAnsi" w:hAnsiTheme="minorHAnsi" w:cstheme="minorHAnsi"/>
          <w:b/>
          <w:bCs/>
        </w:rPr>
      </w:pPr>
    </w:p>
    <w:p w:rsidRPr="0094619F" w:rsidR="0094619F" w:rsidP="0094619F" w:rsidRDefault="0094619F" w14:paraId="57230332" w14:textId="77777777">
      <w:pPr>
        <w:rPr>
          <w:rFonts w:asciiTheme="minorHAnsi" w:hAnsiTheme="minorHAnsi" w:cstheme="minorHAnsi"/>
          <w:b/>
          <w:bCs/>
        </w:rPr>
      </w:pPr>
    </w:p>
    <w:p w:rsidRPr="0094619F" w:rsidR="0094619F" w:rsidP="0094619F" w:rsidRDefault="0094619F" w14:paraId="753E7299" w14:textId="77777777">
      <w:pPr>
        <w:rPr>
          <w:rFonts w:asciiTheme="minorHAnsi" w:hAnsiTheme="minorHAnsi" w:cstheme="minorHAnsi"/>
          <w:b/>
          <w:bCs/>
        </w:rPr>
      </w:pPr>
    </w:p>
    <w:p w:rsidRPr="0094619F" w:rsidR="0094619F" w:rsidP="0094619F" w:rsidRDefault="0094619F" w14:paraId="77BF44D3" w14:textId="77777777">
      <w:pPr>
        <w:rPr>
          <w:rFonts w:asciiTheme="minorHAnsi" w:hAnsiTheme="minorHAnsi" w:cstheme="minorHAnsi"/>
          <w:b/>
          <w:bCs/>
        </w:rPr>
      </w:pPr>
    </w:p>
    <w:p w:rsidRPr="0094619F" w:rsidR="00DF5AAA" w:rsidP="004D0355" w:rsidRDefault="00DF5AAA" w14:paraId="55F2329A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sectPr w:rsidRPr="0094619F" w:rsidR="00DF5AAA">
      <w:headerReference w:type="default" r:id="rId15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B77" w:rsidRDefault="008D4B77" w14:paraId="30C2D109" w14:textId="77777777">
      <w:pPr>
        <w:spacing w:after="0" w:line="240" w:lineRule="auto"/>
      </w:pPr>
      <w:r>
        <w:separator/>
      </w:r>
    </w:p>
  </w:endnote>
  <w:endnote w:type="continuationSeparator" w:id="0">
    <w:p w:rsidR="008D4B77" w:rsidRDefault="008D4B77" w14:paraId="15A754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B77" w:rsidRDefault="008D4B77" w14:paraId="67848BF9" w14:textId="77777777">
      <w:pPr>
        <w:spacing w:after="0" w:line="240" w:lineRule="auto"/>
      </w:pPr>
      <w:r>
        <w:separator/>
      </w:r>
    </w:p>
  </w:footnote>
  <w:footnote w:type="continuationSeparator" w:id="0">
    <w:p w:rsidR="008D4B77" w:rsidRDefault="008D4B77" w14:paraId="484897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7695" w:rsidRDefault="00D20C13" w14:paraId="3092D85C" w14:textId="495D04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EFD1AEB" wp14:editId="76F8680B">
          <wp:simplePos x="0" y="0"/>
          <wp:positionH relativeFrom="column">
            <wp:posOffset>-384810</wp:posOffset>
          </wp:positionH>
          <wp:positionV relativeFrom="paragraph">
            <wp:posOffset>-278130</wp:posOffset>
          </wp:positionV>
          <wp:extent cx="1896745" cy="586105"/>
          <wp:effectExtent l="0" t="0" r="0" b="4445"/>
          <wp:wrapTight wrapText="bothSides">
            <wp:wrapPolygon edited="0">
              <wp:start x="1952" y="0"/>
              <wp:lineTo x="651" y="4212"/>
              <wp:lineTo x="0" y="7723"/>
              <wp:lineTo x="0" y="18254"/>
              <wp:lineTo x="4773" y="19658"/>
              <wp:lineTo x="19525" y="21062"/>
              <wp:lineTo x="20609" y="21062"/>
              <wp:lineTo x="21260" y="12637"/>
              <wp:lineTo x="19742" y="12637"/>
              <wp:lineTo x="19958" y="5616"/>
              <wp:lineTo x="15620" y="2106"/>
              <wp:lineTo x="3905" y="0"/>
              <wp:lineTo x="1952" y="0"/>
            </wp:wrapPolygon>
          </wp:wrapTight>
          <wp:docPr id="1371006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F28427A" wp14:editId="32BC5878">
          <wp:simplePos x="0" y="0"/>
          <wp:positionH relativeFrom="column">
            <wp:posOffset>3587115</wp:posOffset>
          </wp:positionH>
          <wp:positionV relativeFrom="paragraph">
            <wp:posOffset>-174625</wp:posOffset>
          </wp:positionV>
          <wp:extent cx="2438400" cy="372110"/>
          <wp:effectExtent l="0" t="0" r="0" b="8890"/>
          <wp:wrapTight wrapText="bothSides">
            <wp:wrapPolygon edited="0">
              <wp:start x="506" y="0"/>
              <wp:lineTo x="0" y="3317"/>
              <wp:lineTo x="0" y="15481"/>
              <wp:lineTo x="169" y="19904"/>
              <wp:lineTo x="3038" y="21010"/>
              <wp:lineTo x="12656" y="21010"/>
              <wp:lineTo x="20756" y="21010"/>
              <wp:lineTo x="21431" y="19904"/>
              <wp:lineTo x="21431" y="13270"/>
              <wp:lineTo x="20419" y="0"/>
              <wp:lineTo x="506" y="0"/>
            </wp:wrapPolygon>
          </wp:wrapTight>
          <wp:docPr id="373601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EC"/>
    <w:multiLevelType w:val="hybridMultilevel"/>
    <w:tmpl w:val="86C22DB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1751E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B7D"/>
    <w:multiLevelType w:val="hybridMultilevel"/>
    <w:tmpl w:val="1FB4A70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629714E"/>
    <w:multiLevelType w:val="hybridMultilevel"/>
    <w:tmpl w:val="2FD0C33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A21C91"/>
    <w:multiLevelType w:val="hybridMultilevel"/>
    <w:tmpl w:val="6F382F04"/>
    <w:lvl w:ilvl="0" w:tplc="258A77E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50996"/>
    <w:multiLevelType w:val="hybridMultilevel"/>
    <w:tmpl w:val="DF1252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63BDD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F871E3"/>
    <w:multiLevelType w:val="hybridMultilevel"/>
    <w:tmpl w:val="A8DEE8B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B942FC"/>
    <w:multiLevelType w:val="hybridMultilevel"/>
    <w:tmpl w:val="0DBAFD72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0D9408AB"/>
    <w:multiLevelType w:val="hybridMultilevel"/>
    <w:tmpl w:val="B1DCD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25416"/>
    <w:multiLevelType w:val="hybridMultilevel"/>
    <w:tmpl w:val="3FF6486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5156933"/>
    <w:multiLevelType w:val="hybridMultilevel"/>
    <w:tmpl w:val="3B5EEB64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5F20F3"/>
    <w:multiLevelType w:val="hybridMultilevel"/>
    <w:tmpl w:val="EE609C7C"/>
    <w:lvl w:ilvl="0" w:tplc="8EFE36E8">
      <w:numFmt w:val="bullet"/>
      <w:lvlText w:val="•"/>
      <w:lvlJc w:val="left"/>
      <w:pPr>
        <w:ind w:left="1080" w:hanging="360"/>
      </w:pPr>
      <w:rPr>
        <w:rFonts w:hint="default" w:ascii="Ebrima" w:hAnsi="Ebrima" w:eastAsia="Ebrima" w:cs="Ebrima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0E93081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1C82374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2AD7124"/>
    <w:multiLevelType w:val="multilevel"/>
    <w:tmpl w:val="880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4BF6FC5"/>
    <w:multiLevelType w:val="hybridMultilevel"/>
    <w:tmpl w:val="46B63A8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9932290"/>
    <w:multiLevelType w:val="hybridMultilevel"/>
    <w:tmpl w:val="43F2012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ABF0E0F"/>
    <w:multiLevelType w:val="multilevel"/>
    <w:tmpl w:val="25D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56291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E688E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B1E00"/>
    <w:multiLevelType w:val="hybridMultilevel"/>
    <w:tmpl w:val="57A84CB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ACF5789"/>
    <w:multiLevelType w:val="hybridMultilevel"/>
    <w:tmpl w:val="DA964A4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CF96755"/>
    <w:multiLevelType w:val="hybridMultilevel"/>
    <w:tmpl w:val="EB64F87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CF2B2F"/>
    <w:multiLevelType w:val="hybridMultilevel"/>
    <w:tmpl w:val="2BA232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C36ED"/>
    <w:multiLevelType w:val="hybridMultilevel"/>
    <w:tmpl w:val="6100C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33D6C"/>
    <w:multiLevelType w:val="hybridMultilevel"/>
    <w:tmpl w:val="1F96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60FA8"/>
    <w:multiLevelType w:val="multilevel"/>
    <w:tmpl w:val="8EFE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9" w15:restartNumberingAfterBreak="0">
    <w:nsid w:val="63BF683B"/>
    <w:multiLevelType w:val="hybridMultilevel"/>
    <w:tmpl w:val="BCBE74D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6B3D490D"/>
    <w:multiLevelType w:val="hybridMultilevel"/>
    <w:tmpl w:val="958ED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F43EE"/>
    <w:multiLevelType w:val="hybridMultilevel"/>
    <w:tmpl w:val="DDD2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152A7"/>
    <w:multiLevelType w:val="hybridMultilevel"/>
    <w:tmpl w:val="6720A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448"/>
    <w:multiLevelType w:val="hybridMultilevel"/>
    <w:tmpl w:val="AE2A07E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5" w15:restartNumberingAfterBreak="0">
    <w:nsid w:val="7A6A0B7C"/>
    <w:multiLevelType w:val="hybridMultilevel"/>
    <w:tmpl w:val="A3B6E7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DE4954"/>
    <w:multiLevelType w:val="hybridMultilevel"/>
    <w:tmpl w:val="C054E5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95705">
    <w:abstractNumId w:val="28"/>
  </w:num>
  <w:num w:numId="2" w16cid:durableId="45614852">
    <w:abstractNumId w:val="19"/>
  </w:num>
  <w:num w:numId="3" w16cid:durableId="589656006">
    <w:abstractNumId w:val="34"/>
  </w:num>
  <w:num w:numId="4" w16cid:durableId="220942278">
    <w:abstractNumId w:val="8"/>
  </w:num>
  <w:num w:numId="5" w16cid:durableId="267591354">
    <w:abstractNumId w:val="9"/>
  </w:num>
  <w:num w:numId="6" w16cid:durableId="1218931758">
    <w:abstractNumId w:val="17"/>
  </w:num>
  <w:num w:numId="7" w16cid:durableId="1934587797">
    <w:abstractNumId w:val="23"/>
  </w:num>
  <w:num w:numId="8" w16cid:durableId="1597010129">
    <w:abstractNumId w:val="29"/>
  </w:num>
  <w:num w:numId="9" w16cid:durableId="343289536">
    <w:abstractNumId w:val="0"/>
  </w:num>
  <w:num w:numId="10" w16cid:durableId="111291680">
    <w:abstractNumId w:val="12"/>
  </w:num>
  <w:num w:numId="11" w16cid:durableId="502428391">
    <w:abstractNumId w:val="22"/>
  </w:num>
  <w:num w:numId="12" w16cid:durableId="2100328404">
    <w:abstractNumId w:val="3"/>
  </w:num>
  <w:num w:numId="13" w16cid:durableId="1124620352">
    <w:abstractNumId w:val="11"/>
  </w:num>
  <w:num w:numId="14" w16cid:durableId="1377512548">
    <w:abstractNumId w:val="2"/>
  </w:num>
  <w:num w:numId="15" w16cid:durableId="214238151">
    <w:abstractNumId w:val="35"/>
  </w:num>
  <w:num w:numId="16" w16cid:durableId="334499465">
    <w:abstractNumId w:val="36"/>
  </w:num>
  <w:num w:numId="17" w16cid:durableId="669874453">
    <w:abstractNumId w:val="31"/>
  </w:num>
  <w:num w:numId="18" w16cid:durableId="340397718">
    <w:abstractNumId w:val="16"/>
  </w:num>
  <w:num w:numId="19" w16cid:durableId="920219319">
    <w:abstractNumId w:val="18"/>
  </w:num>
  <w:num w:numId="20" w16cid:durableId="1819809327">
    <w:abstractNumId w:val="32"/>
  </w:num>
  <w:num w:numId="21" w16cid:durableId="1162084610">
    <w:abstractNumId w:val="26"/>
  </w:num>
  <w:num w:numId="22" w16cid:durableId="124399676">
    <w:abstractNumId w:val="14"/>
  </w:num>
  <w:num w:numId="23" w16cid:durableId="298875191">
    <w:abstractNumId w:val="15"/>
  </w:num>
  <w:num w:numId="24" w16cid:durableId="1113130983">
    <w:abstractNumId w:val="8"/>
  </w:num>
  <w:num w:numId="25" w16cid:durableId="1506432269">
    <w:abstractNumId w:val="24"/>
  </w:num>
  <w:num w:numId="26" w16cid:durableId="1643150700">
    <w:abstractNumId w:val="18"/>
  </w:num>
  <w:num w:numId="27" w16cid:durableId="754740298">
    <w:abstractNumId w:val="34"/>
  </w:num>
  <w:num w:numId="28" w16cid:durableId="16566477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7190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597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64831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91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57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297586">
    <w:abstractNumId w:val="13"/>
  </w:num>
  <w:num w:numId="35" w16cid:durableId="185562248">
    <w:abstractNumId w:val="30"/>
  </w:num>
  <w:num w:numId="36" w16cid:durableId="2060090536">
    <w:abstractNumId w:val="10"/>
  </w:num>
  <w:num w:numId="37" w16cid:durableId="56630846">
    <w:abstractNumId w:val="4"/>
  </w:num>
  <w:num w:numId="38" w16cid:durableId="840314175">
    <w:abstractNumId w:val="33"/>
  </w:num>
  <w:num w:numId="39" w16cid:durableId="1547109249">
    <w:abstractNumId w:val="1"/>
  </w:num>
  <w:num w:numId="40" w16cid:durableId="2117560386">
    <w:abstractNumId w:val="5"/>
  </w:num>
  <w:num w:numId="41" w16cid:durableId="7174357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5"/>
    <w:rsid w:val="0005296D"/>
    <w:rsid w:val="0007240B"/>
    <w:rsid w:val="000A0CFE"/>
    <w:rsid w:val="000A2803"/>
    <w:rsid w:val="000A733D"/>
    <w:rsid w:val="000B1103"/>
    <w:rsid w:val="000B2840"/>
    <w:rsid w:val="000E42F4"/>
    <w:rsid w:val="000E7546"/>
    <w:rsid w:val="00104725"/>
    <w:rsid w:val="00163CE7"/>
    <w:rsid w:val="0018470B"/>
    <w:rsid w:val="00186326"/>
    <w:rsid w:val="001A25C6"/>
    <w:rsid w:val="001A4567"/>
    <w:rsid w:val="001B1C86"/>
    <w:rsid w:val="001E5AD0"/>
    <w:rsid w:val="00211EF2"/>
    <w:rsid w:val="0023610F"/>
    <w:rsid w:val="002417FC"/>
    <w:rsid w:val="0024722E"/>
    <w:rsid w:val="00251FC0"/>
    <w:rsid w:val="00253A5B"/>
    <w:rsid w:val="00280157"/>
    <w:rsid w:val="002921F4"/>
    <w:rsid w:val="002A7040"/>
    <w:rsid w:val="002E647E"/>
    <w:rsid w:val="002F32D9"/>
    <w:rsid w:val="002F3FE1"/>
    <w:rsid w:val="00333544"/>
    <w:rsid w:val="00340CF5"/>
    <w:rsid w:val="003553BE"/>
    <w:rsid w:val="00364032"/>
    <w:rsid w:val="00382FBE"/>
    <w:rsid w:val="003D6754"/>
    <w:rsid w:val="003D72F5"/>
    <w:rsid w:val="003F4E4B"/>
    <w:rsid w:val="004218FF"/>
    <w:rsid w:val="00427B1B"/>
    <w:rsid w:val="004514E0"/>
    <w:rsid w:val="0047623D"/>
    <w:rsid w:val="004A662A"/>
    <w:rsid w:val="004B4A38"/>
    <w:rsid w:val="004C0709"/>
    <w:rsid w:val="004D0355"/>
    <w:rsid w:val="004D566F"/>
    <w:rsid w:val="00511F70"/>
    <w:rsid w:val="005346B5"/>
    <w:rsid w:val="00537918"/>
    <w:rsid w:val="00550E8D"/>
    <w:rsid w:val="005620B6"/>
    <w:rsid w:val="005C4A39"/>
    <w:rsid w:val="00600035"/>
    <w:rsid w:val="00617845"/>
    <w:rsid w:val="0065087D"/>
    <w:rsid w:val="00657076"/>
    <w:rsid w:val="0067761E"/>
    <w:rsid w:val="00683D4F"/>
    <w:rsid w:val="006E1B40"/>
    <w:rsid w:val="006E3780"/>
    <w:rsid w:val="0072120E"/>
    <w:rsid w:val="00771F85"/>
    <w:rsid w:val="007810B2"/>
    <w:rsid w:val="007904F5"/>
    <w:rsid w:val="007962AD"/>
    <w:rsid w:val="00796394"/>
    <w:rsid w:val="007A7695"/>
    <w:rsid w:val="007C1A31"/>
    <w:rsid w:val="007C4922"/>
    <w:rsid w:val="007E724E"/>
    <w:rsid w:val="0084742C"/>
    <w:rsid w:val="00851B24"/>
    <w:rsid w:val="008757B7"/>
    <w:rsid w:val="00885E97"/>
    <w:rsid w:val="00891995"/>
    <w:rsid w:val="008A181C"/>
    <w:rsid w:val="008B4505"/>
    <w:rsid w:val="008C2066"/>
    <w:rsid w:val="008C20A1"/>
    <w:rsid w:val="008C76C5"/>
    <w:rsid w:val="008D4B77"/>
    <w:rsid w:val="008F5114"/>
    <w:rsid w:val="00926A09"/>
    <w:rsid w:val="0094619F"/>
    <w:rsid w:val="009522DB"/>
    <w:rsid w:val="00954FD9"/>
    <w:rsid w:val="00957E63"/>
    <w:rsid w:val="00985693"/>
    <w:rsid w:val="009B02DB"/>
    <w:rsid w:val="009C458F"/>
    <w:rsid w:val="009E1786"/>
    <w:rsid w:val="00A34C7F"/>
    <w:rsid w:val="00A54A0C"/>
    <w:rsid w:val="00A72D6F"/>
    <w:rsid w:val="00A74740"/>
    <w:rsid w:val="00A80E08"/>
    <w:rsid w:val="00A84589"/>
    <w:rsid w:val="00AA4E0C"/>
    <w:rsid w:val="00AB256E"/>
    <w:rsid w:val="00AC36CC"/>
    <w:rsid w:val="00AE647D"/>
    <w:rsid w:val="00AF170C"/>
    <w:rsid w:val="00AF7795"/>
    <w:rsid w:val="00B1337C"/>
    <w:rsid w:val="00B16A19"/>
    <w:rsid w:val="00B4557E"/>
    <w:rsid w:val="00B5458A"/>
    <w:rsid w:val="00B71A38"/>
    <w:rsid w:val="00B80FD8"/>
    <w:rsid w:val="00B82F6E"/>
    <w:rsid w:val="00B8427D"/>
    <w:rsid w:val="00B957F6"/>
    <w:rsid w:val="00BA5920"/>
    <w:rsid w:val="00BC3D80"/>
    <w:rsid w:val="00BE48EB"/>
    <w:rsid w:val="00BE7752"/>
    <w:rsid w:val="00C251BA"/>
    <w:rsid w:val="00CC1A96"/>
    <w:rsid w:val="00CE7D41"/>
    <w:rsid w:val="00D11553"/>
    <w:rsid w:val="00D13037"/>
    <w:rsid w:val="00D16D15"/>
    <w:rsid w:val="00D20C13"/>
    <w:rsid w:val="00D40EE3"/>
    <w:rsid w:val="00D646BD"/>
    <w:rsid w:val="00D66179"/>
    <w:rsid w:val="00D81AAB"/>
    <w:rsid w:val="00DB2D4F"/>
    <w:rsid w:val="00DB3880"/>
    <w:rsid w:val="00DE37FD"/>
    <w:rsid w:val="00DF2B02"/>
    <w:rsid w:val="00DF5AAA"/>
    <w:rsid w:val="00DF5B0C"/>
    <w:rsid w:val="00DF668A"/>
    <w:rsid w:val="00E05D8D"/>
    <w:rsid w:val="00E411A5"/>
    <w:rsid w:val="00E6395D"/>
    <w:rsid w:val="00E733B1"/>
    <w:rsid w:val="00E81FFC"/>
    <w:rsid w:val="00E86ABC"/>
    <w:rsid w:val="00EA6A33"/>
    <w:rsid w:val="00EC39B4"/>
    <w:rsid w:val="00ED4340"/>
    <w:rsid w:val="00EE0D58"/>
    <w:rsid w:val="00FB0371"/>
    <w:rsid w:val="00FB079D"/>
    <w:rsid w:val="00FB5B3F"/>
    <w:rsid w:val="00FC6353"/>
    <w:rsid w:val="00FD452A"/>
    <w:rsid w:val="09B37FB0"/>
    <w:rsid w:val="0DEF3D36"/>
    <w:rsid w:val="1ABBBCE9"/>
    <w:rsid w:val="43FE8124"/>
    <w:rsid w:val="4E205E71"/>
    <w:rsid w:val="4FD4059E"/>
    <w:rsid w:val="68D2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94E6"/>
  <w15:docId w15:val="{A8C5C421-9B30-4046-9FE8-94E5BB2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link w:val="ListParagraphChar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NormalWeb">
    <w:name w:val="Normal (Web)"/>
    <w:basedOn w:val="Normal"/>
    <w:uiPriority w:val="99"/>
    <w:semiHidden/>
    <w:unhideWhenUsed/>
    <w:rsid w:val="00B455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semiHidden/>
    <w:unhideWhenUsed/>
    <w:rsid w:val="00251F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1F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1FC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D566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4D56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locked/>
    <w:rsid w:val="00CC1A96"/>
  </w:style>
  <w:style w:type="table" w:styleId="GridTable1Light-Accent1">
    <w:name w:val="Grid Table 1 Light Accent 1"/>
    <w:basedOn w:val="TableNormal"/>
    <w:uiPriority w:val="46"/>
    <w:rsid w:val="00CC1A96"/>
    <w:pPr>
      <w:spacing w:after="0" w:line="240" w:lineRule="auto"/>
    </w:pPr>
    <w:rPr>
      <w:rFonts w:ascii="Arial" w:hAnsi="Arial" w:eastAsiaTheme="minorHAnsi" w:cstheme="minorBidi"/>
      <w:sz w:val="20"/>
      <w:lang w:eastAsia="en-US"/>
    </w:rPr>
    <w:tblPr>
      <w:tblStyleRowBandSize w:val="1"/>
      <w:tblStyleColBandSize w:val="1"/>
      <w:tblInd w:w="0" w:type="nil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8C76C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E733B1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3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7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BE775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2-Accent5">
    <w:name w:val="Grid Table 2 Accent 5"/>
    <w:basedOn w:val="TableNormal"/>
    <w:uiPriority w:val="47"/>
    <w:rsid w:val="00EE0D58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E0D5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94619F"/>
    <w:pPr>
      <w:spacing w:after="0" w:line="240" w:lineRule="auto"/>
    </w:pPr>
    <w:rPr>
      <w:rFonts w:asciiTheme="minorHAnsi" w:hAnsiTheme="minorHAnsi" w:eastAsiaTheme="minorHAnsi" w:cstheme="minorBidi"/>
      <w:kern w:val="2"/>
      <w:lang w:val="en-US" w:eastAsia="en-US"/>
      <w14:ligatures w14:val="standardContextual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3">
    <w:name w:val="Grid Table 4 Accent 3"/>
    <w:basedOn w:val="TableNormal"/>
    <w:uiPriority w:val="49"/>
    <w:rsid w:val="0094619F"/>
    <w:pPr>
      <w:spacing w:after="0" w:line="240" w:lineRule="auto"/>
    </w:pPr>
    <w:rPr>
      <w:rFonts w:asciiTheme="minorHAnsi" w:hAnsiTheme="minorHAnsi" w:eastAsiaTheme="minorHAnsi" w:cstheme="minorBidi"/>
      <w:kern w:val="2"/>
      <w:lang w:val="en-US" w:eastAsia="en-US"/>
      <w14:ligatures w14:val="standardContextual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diagramColors" Target="diagrams/colors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diagramQuickStyle" Target="diagrams/quickStyle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diagramLayout" Target="diagrams/layout1.xml" Id="rId11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diagramData" Target="diagrams/data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microsoft.com/office/2007/relationships/diagramDrawing" Target="diagrams/drawing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F06107-BBC2-482A-A2F8-B85FED342868}" type="doc">
      <dgm:prSet loTypeId="urn:microsoft.com/office/officeart/2005/8/layout/vList5" loCatId="list" qsTypeId="urn:microsoft.com/office/officeart/2005/8/quickstyle/simple5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93786409-8ECD-4AC5-A842-52782E748EC5}">
      <dgm:prSet phldrT="[Text]" custT="1"/>
      <dgm:spPr>
        <a:xfrm>
          <a:off x="0" y="1402"/>
          <a:ext cx="1975905" cy="674643"/>
        </a:xfrm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en-US" sz="1000">
              <a:latin typeface="Calibri"/>
              <a:ea typeface="+mn-ea"/>
              <a:cs typeface="+mn-cs"/>
            </a:rPr>
            <a:t>Plancha, secadora, rizadora</a:t>
          </a:r>
        </a:p>
      </dgm:t>
    </dgm:pt>
    <dgm:pt modelId="{ABE9423B-2BC7-4C83-800E-35B01FC49582}" type="parTrans" cxnId="{E75E7197-A62A-41CE-B448-C892E7439341}">
      <dgm:prSet/>
      <dgm:spPr/>
      <dgm:t>
        <a:bodyPr/>
        <a:lstStyle/>
        <a:p>
          <a:endParaRPr lang="en-US" sz="1000"/>
        </a:p>
      </dgm:t>
    </dgm:pt>
    <dgm:pt modelId="{B34256B6-0FF6-449A-8CA5-FE52AB4F6467}" type="sibTrans" cxnId="{E75E7197-A62A-41CE-B448-C892E7439341}">
      <dgm:prSet/>
      <dgm:spPr/>
      <dgm:t>
        <a:bodyPr/>
        <a:lstStyle/>
        <a:p>
          <a:endParaRPr lang="en-US" sz="1000"/>
        </a:p>
      </dgm:t>
    </dgm:pt>
    <dgm:pt modelId="{81AA6AB5-5E91-4020-9F6A-0B178A3404AB}">
      <dgm:prSet phldrT="[Text]" custT="1"/>
      <dgm:spPr>
        <a:xfrm rot="5400000">
          <a:off x="3462408" y="-1417635"/>
          <a:ext cx="539715" cy="3512720"/>
        </a:xfrm>
      </dgm:spPr>
      <dgm:t>
        <a:bodyPr/>
        <a:lstStyle/>
        <a:p>
          <a:r>
            <a:rPr lang="en-US" sz="1000">
              <a:latin typeface="Calibri"/>
              <a:ea typeface="+mn-ea"/>
              <a:cs typeface="+mn-cs"/>
            </a:rPr>
            <a:t>Tienen una vida aproximada de 3 años debido a que se les dará mucho uso.</a:t>
          </a:r>
        </a:p>
      </dgm:t>
    </dgm:pt>
    <dgm:pt modelId="{101F956D-6437-475A-BA2D-440F76866F23}" type="parTrans" cxnId="{EDB70DB2-BDEE-415E-A305-DA962F472BF9}">
      <dgm:prSet/>
      <dgm:spPr/>
      <dgm:t>
        <a:bodyPr/>
        <a:lstStyle/>
        <a:p>
          <a:endParaRPr lang="en-US" sz="1000"/>
        </a:p>
      </dgm:t>
    </dgm:pt>
    <dgm:pt modelId="{4C816CC5-7324-40FC-BAC0-23F741C24264}" type="sibTrans" cxnId="{EDB70DB2-BDEE-415E-A305-DA962F472BF9}">
      <dgm:prSet/>
      <dgm:spPr/>
      <dgm:t>
        <a:bodyPr/>
        <a:lstStyle/>
        <a:p>
          <a:endParaRPr lang="en-US" sz="1000"/>
        </a:p>
      </dgm:t>
    </dgm:pt>
    <dgm:pt modelId="{5CD7C548-1817-4CE3-8D54-7611ED8DE853}">
      <dgm:prSet phldrT="[Text]" custT="1"/>
      <dgm:spPr>
        <a:xfrm>
          <a:off x="0" y="709778"/>
          <a:ext cx="1975905" cy="674643"/>
        </a:xfrm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en-US" sz="1000">
              <a:latin typeface="Calibri"/>
              <a:ea typeface="+mn-ea"/>
              <a:cs typeface="+mn-cs"/>
            </a:rPr>
            <a:t>Mesa auxiliar</a:t>
          </a:r>
        </a:p>
      </dgm:t>
    </dgm:pt>
    <dgm:pt modelId="{8FAE90B0-7B45-44CE-B742-4E8A0A99816C}" type="parTrans" cxnId="{CB910A99-600F-49CD-A786-A4360F865445}">
      <dgm:prSet/>
      <dgm:spPr/>
      <dgm:t>
        <a:bodyPr/>
        <a:lstStyle/>
        <a:p>
          <a:endParaRPr lang="en-US" sz="1000"/>
        </a:p>
      </dgm:t>
    </dgm:pt>
    <dgm:pt modelId="{D448164A-AB96-443E-AB94-EED9CCAF6AB8}" type="sibTrans" cxnId="{CB910A99-600F-49CD-A786-A4360F865445}">
      <dgm:prSet/>
      <dgm:spPr/>
      <dgm:t>
        <a:bodyPr/>
        <a:lstStyle/>
        <a:p>
          <a:endParaRPr lang="en-US" sz="1000"/>
        </a:p>
      </dgm:t>
    </dgm:pt>
    <dgm:pt modelId="{6BEF20B8-55FA-4009-9C66-BB35AC2C245B}">
      <dgm:prSet phldrT="[Text]" custT="1"/>
      <dgm:spPr>
        <a:xfrm rot="5400000">
          <a:off x="3462408" y="-709259"/>
          <a:ext cx="539715" cy="3512720"/>
        </a:xfrm>
      </dgm:spPr>
      <dgm:t>
        <a:bodyPr/>
        <a:lstStyle/>
        <a:p>
          <a:r>
            <a:rPr lang="en-US" sz="1000">
              <a:latin typeface="Calibri"/>
              <a:ea typeface="+mn-ea"/>
              <a:cs typeface="+mn-cs"/>
            </a:rPr>
            <a:t>Tendrá una vida aproximada de 5 años y después deberá ser repuesta.</a:t>
          </a:r>
        </a:p>
      </dgm:t>
    </dgm:pt>
    <dgm:pt modelId="{A55A0F40-A0D4-4B2B-9A08-012DAB882193}" type="parTrans" cxnId="{7C0BB18C-6DCC-444A-B0E8-57A2C893D1A9}">
      <dgm:prSet/>
      <dgm:spPr/>
      <dgm:t>
        <a:bodyPr/>
        <a:lstStyle/>
        <a:p>
          <a:endParaRPr lang="en-US" sz="1000"/>
        </a:p>
      </dgm:t>
    </dgm:pt>
    <dgm:pt modelId="{8AAB4695-B95A-43AD-87A1-8B91EFBBF8E3}" type="sibTrans" cxnId="{7C0BB18C-6DCC-444A-B0E8-57A2C893D1A9}">
      <dgm:prSet/>
      <dgm:spPr/>
      <dgm:t>
        <a:bodyPr/>
        <a:lstStyle/>
        <a:p>
          <a:endParaRPr lang="en-US" sz="1000"/>
        </a:p>
      </dgm:t>
    </dgm:pt>
    <dgm:pt modelId="{37E3A88C-7B8F-4EF0-9533-E13F4E023A7F}">
      <dgm:prSet phldrT="[Text]" custT="1"/>
      <dgm:spPr>
        <a:xfrm>
          <a:off x="0" y="1418154"/>
          <a:ext cx="1975905" cy="674643"/>
        </a:xfrm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en-US" sz="1000">
              <a:latin typeface="Calibri"/>
              <a:ea typeface="+mn-ea"/>
              <a:cs typeface="+mn-cs"/>
            </a:rPr>
            <a:t>Cepillos, shampoo, acondicionadores</a:t>
          </a:r>
        </a:p>
      </dgm:t>
    </dgm:pt>
    <dgm:pt modelId="{05D7FE6E-4CEC-44DE-AE4C-91FCC33686D3}" type="parTrans" cxnId="{A0FBDF9F-CEA3-416A-A2E3-64B7A3A48C7C}">
      <dgm:prSet/>
      <dgm:spPr/>
      <dgm:t>
        <a:bodyPr/>
        <a:lstStyle/>
        <a:p>
          <a:endParaRPr lang="en-US" sz="1000"/>
        </a:p>
      </dgm:t>
    </dgm:pt>
    <dgm:pt modelId="{E7DA6BE5-3F12-4D5A-B56C-566A67F97D1E}" type="sibTrans" cxnId="{A0FBDF9F-CEA3-416A-A2E3-64B7A3A48C7C}">
      <dgm:prSet/>
      <dgm:spPr/>
      <dgm:t>
        <a:bodyPr/>
        <a:lstStyle/>
        <a:p>
          <a:endParaRPr lang="en-US" sz="1000"/>
        </a:p>
      </dgm:t>
    </dgm:pt>
    <dgm:pt modelId="{A78D176B-11F3-4C9A-967B-286D705B1575}">
      <dgm:prSet phldrT="[Text]" custT="1"/>
      <dgm:spPr>
        <a:xfrm rot="5400000">
          <a:off x="3462408" y="-883"/>
          <a:ext cx="539715" cy="3512720"/>
        </a:xfrm>
      </dgm:spPr>
      <dgm:t>
        <a:bodyPr/>
        <a:lstStyle/>
        <a:p>
          <a:r>
            <a:rPr lang="en-US" sz="1000">
              <a:latin typeface="Calibri"/>
              <a:ea typeface="+mn-ea"/>
              <a:cs typeface="+mn-cs"/>
            </a:rPr>
            <a:t>Vida útil muy corta, deberán ser repuestos cada vez que sea necesario.</a:t>
          </a:r>
        </a:p>
      </dgm:t>
    </dgm:pt>
    <dgm:pt modelId="{8CCAAA99-F610-49E7-88C1-56765EAC9EB1}" type="parTrans" cxnId="{55D40CC4-E2EF-440D-B76A-A4575816575A}">
      <dgm:prSet/>
      <dgm:spPr/>
      <dgm:t>
        <a:bodyPr/>
        <a:lstStyle/>
        <a:p>
          <a:endParaRPr lang="en-US" sz="1000"/>
        </a:p>
      </dgm:t>
    </dgm:pt>
    <dgm:pt modelId="{2C742A93-6F5C-4512-AECB-C81357900276}" type="sibTrans" cxnId="{55D40CC4-E2EF-440D-B76A-A4575816575A}">
      <dgm:prSet/>
      <dgm:spPr/>
      <dgm:t>
        <a:bodyPr/>
        <a:lstStyle/>
        <a:p>
          <a:endParaRPr lang="en-US" sz="1000"/>
        </a:p>
      </dgm:t>
    </dgm:pt>
    <dgm:pt modelId="{F83D6C67-E190-42CB-B475-BB05DD42BA7C}">
      <dgm:prSet phldrT="[Text]" custT="1"/>
      <dgm:spPr>
        <a:xfrm>
          <a:off x="0" y="2126530"/>
          <a:ext cx="1975905" cy="674643"/>
        </a:xfrm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en-US" sz="1000">
              <a:latin typeface="Calibri"/>
              <a:ea typeface="+mn-ea"/>
              <a:cs typeface="+mn-cs"/>
            </a:rPr>
            <a:t>Tijeras y navajas</a:t>
          </a:r>
        </a:p>
      </dgm:t>
    </dgm:pt>
    <dgm:pt modelId="{05C9587E-8B71-474F-8C44-A0AAE58C1990}" type="parTrans" cxnId="{9A87D388-53AC-4155-835C-D06C6F1BC709}">
      <dgm:prSet/>
      <dgm:spPr/>
      <dgm:t>
        <a:bodyPr/>
        <a:lstStyle/>
        <a:p>
          <a:endParaRPr lang="es-MX" sz="1000"/>
        </a:p>
      </dgm:t>
    </dgm:pt>
    <dgm:pt modelId="{06237D73-B40B-4E62-B55A-CCE43CD018B7}" type="sibTrans" cxnId="{9A87D388-53AC-4155-835C-D06C6F1BC709}">
      <dgm:prSet/>
      <dgm:spPr/>
      <dgm:t>
        <a:bodyPr/>
        <a:lstStyle/>
        <a:p>
          <a:endParaRPr lang="es-MX" sz="1000"/>
        </a:p>
      </dgm:t>
    </dgm:pt>
    <dgm:pt modelId="{6C830810-9D51-40EB-A059-721F7D0E3550}">
      <dgm:prSet phldrT="[Text]" custT="1"/>
      <dgm:spPr>
        <a:xfrm rot="5400000">
          <a:off x="3462408" y="707492"/>
          <a:ext cx="539715" cy="3512720"/>
        </a:xfrm>
      </dgm:spPr>
      <dgm:t>
        <a:bodyPr/>
        <a:lstStyle/>
        <a:p>
          <a:r>
            <a:rPr lang="en-US" sz="1000">
              <a:latin typeface="Calibri"/>
              <a:ea typeface="+mn-ea"/>
              <a:cs typeface="+mn-cs"/>
            </a:rPr>
            <a:t>Tienen una vide útil de 6 meses aproximadamente.</a:t>
          </a:r>
        </a:p>
      </dgm:t>
    </dgm:pt>
    <dgm:pt modelId="{9A0F5E05-A1C9-4EFE-855F-D42C0DB7F3B0}" type="parTrans" cxnId="{4C37F6D7-86DD-4613-A9A5-200201D81D4A}">
      <dgm:prSet/>
      <dgm:spPr/>
      <dgm:t>
        <a:bodyPr/>
        <a:lstStyle/>
        <a:p>
          <a:endParaRPr lang="es-MX" sz="1000"/>
        </a:p>
      </dgm:t>
    </dgm:pt>
    <dgm:pt modelId="{D5E241B6-F6C6-47DB-9011-310E7CDDC193}" type="sibTrans" cxnId="{4C37F6D7-86DD-4613-A9A5-200201D81D4A}">
      <dgm:prSet/>
      <dgm:spPr/>
      <dgm:t>
        <a:bodyPr/>
        <a:lstStyle/>
        <a:p>
          <a:endParaRPr lang="es-MX" sz="1000"/>
        </a:p>
      </dgm:t>
    </dgm:pt>
    <dgm:pt modelId="{4DD9AD0E-E941-4E28-B5E4-E31CC2A7BB97}" type="pres">
      <dgm:prSet presAssocID="{CDF06107-BBC2-482A-A2F8-B85FED342868}" presName="Name0" presStyleCnt="0">
        <dgm:presLayoutVars>
          <dgm:dir/>
          <dgm:animLvl val="lvl"/>
          <dgm:resizeHandles val="exact"/>
        </dgm:presLayoutVars>
      </dgm:prSet>
      <dgm:spPr/>
    </dgm:pt>
    <dgm:pt modelId="{E7613CE5-AA19-4FCD-BB87-FF0F2DF05A8A}" type="pres">
      <dgm:prSet presAssocID="{93786409-8ECD-4AC5-A842-52782E748EC5}" presName="linNode" presStyleCnt="0"/>
      <dgm:spPr/>
    </dgm:pt>
    <dgm:pt modelId="{74F5CFAB-49BE-477B-A17E-95A8D8105120}" type="pres">
      <dgm:prSet presAssocID="{93786409-8ECD-4AC5-A842-52782E748EC5}" presName="parentText" presStyleLbl="node1" presStyleIdx="0" presStyleCnt="4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0EF734B7-79F5-4D4E-B11F-CA27765115B9}" type="pres">
      <dgm:prSet presAssocID="{93786409-8ECD-4AC5-A842-52782E748EC5}" presName="descendantText" presStyleLbl="alignAccFollowNode1" presStyleIdx="0" presStyleCnt="4">
        <dgm:presLayoutVars>
          <dgm:bulletEnabled val="1"/>
        </dgm:presLayoutVars>
      </dgm:prSet>
      <dgm:spPr>
        <a:prstGeom prst="round2SameRect">
          <a:avLst/>
        </a:prstGeom>
      </dgm:spPr>
    </dgm:pt>
    <dgm:pt modelId="{CD230C8A-5D1C-4CF9-AC15-8E2EBF3420FC}" type="pres">
      <dgm:prSet presAssocID="{B34256B6-0FF6-449A-8CA5-FE52AB4F6467}" presName="sp" presStyleCnt="0"/>
      <dgm:spPr/>
    </dgm:pt>
    <dgm:pt modelId="{C55DF187-9C84-46FB-B305-87B73F05FC4D}" type="pres">
      <dgm:prSet presAssocID="{5CD7C548-1817-4CE3-8D54-7611ED8DE853}" presName="linNode" presStyleCnt="0"/>
      <dgm:spPr/>
    </dgm:pt>
    <dgm:pt modelId="{EFF97CEF-B933-4A1E-8C45-2AE4C6ECBB5D}" type="pres">
      <dgm:prSet presAssocID="{5CD7C548-1817-4CE3-8D54-7611ED8DE853}" presName="parentText" presStyleLbl="node1" presStyleIdx="1" presStyleCnt="4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CA16550A-DAAD-42B3-9177-E379394DB8D9}" type="pres">
      <dgm:prSet presAssocID="{5CD7C548-1817-4CE3-8D54-7611ED8DE853}" presName="descendantText" presStyleLbl="alignAccFollowNode1" presStyleIdx="1" presStyleCnt="4">
        <dgm:presLayoutVars>
          <dgm:bulletEnabled val="1"/>
        </dgm:presLayoutVars>
      </dgm:prSet>
      <dgm:spPr>
        <a:prstGeom prst="round2SameRect">
          <a:avLst/>
        </a:prstGeom>
      </dgm:spPr>
    </dgm:pt>
    <dgm:pt modelId="{6811798D-3B63-4A17-978A-19D11CFFF344}" type="pres">
      <dgm:prSet presAssocID="{D448164A-AB96-443E-AB94-EED9CCAF6AB8}" presName="sp" presStyleCnt="0"/>
      <dgm:spPr/>
    </dgm:pt>
    <dgm:pt modelId="{125594D5-C2C2-48EC-888B-2DA02CC85A08}" type="pres">
      <dgm:prSet presAssocID="{37E3A88C-7B8F-4EF0-9533-E13F4E023A7F}" presName="linNode" presStyleCnt="0"/>
      <dgm:spPr/>
    </dgm:pt>
    <dgm:pt modelId="{FE862272-B0F3-4F6B-A49B-3FF02178307A}" type="pres">
      <dgm:prSet presAssocID="{37E3A88C-7B8F-4EF0-9533-E13F4E023A7F}" presName="parentText" presStyleLbl="node1" presStyleIdx="2" presStyleCnt="4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B91C48A5-CA98-4279-812B-C71EA015D343}" type="pres">
      <dgm:prSet presAssocID="{37E3A88C-7B8F-4EF0-9533-E13F4E023A7F}" presName="descendantText" presStyleLbl="alignAccFollowNode1" presStyleIdx="2" presStyleCnt="4">
        <dgm:presLayoutVars>
          <dgm:bulletEnabled val="1"/>
        </dgm:presLayoutVars>
      </dgm:prSet>
      <dgm:spPr>
        <a:prstGeom prst="round2SameRect">
          <a:avLst/>
        </a:prstGeom>
      </dgm:spPr>
    </dgm:pt>
    <dgm:pt modelId="{538035C8-26C9-4E94-824D-76E79AFA114A}" type="pres">
      <dgm:prSet presAssocID="{E7DA6BE5-3F12-4D5A-B56C-566A67F97D1E}" presName="sp" presStyleCnt="0"/>
      <dgm:spPr/>
    </dgm:pt>
    <dgm:pt modelId="{4A9EFA8E-DFA0-4BDD-ABB6-9F74CC71791F}" type="pres">
      <dgm:prSet presAssocID="{F83D6C67-E190-42CB-B475-BB05DD42BA7C}" presName="linNode" presStyleCnt="0"/>
      <dgm:spPr/>
    </dgm:pt>
    <dgm:pt modelId="{9DBFB6F1-5DA8-46FE-978D-3F0FA5234162}" type="pres">
      <dgm:prSet presAssocID="{F83D6C67-E190-42CB-B475-BB05DD42BA7C}" presName="parentText" presStyleLbl="node1" presStyleIdx="3" presStyleCnt="4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708D4584-E21C-4000-8DC3-CF8C6EAB3F25}" type="pres">
      <dgm:prSet presAssocID="{F83D6C67-E190-42CB-B475-BB05DD42BA7C}" presName="descendantText" presStyleLbl="alignAccFollowNode1" presStyleIdx="3" presStyleCnt="4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E322ED6B-E928-436F-9D9E-81D556925BB8}" type="presOf" srcId="{CDF06107-BBC2-482A-A2F8-B85FED342868}" destId="{4DD9AD0E-E941-4E28-B5E4-E31CC2A7BB97}" srcOrd="0" destOrd="0" presId="urn:microsoft.com/office/officeart/2005/8/layout/vList5"/>
    <dgm:cxn modelId="{F652D54D-7667-4B5C-A00C-AB35577F04C6}" type="presOf" srcId="{A78D176B-11F3-4C9A-967B-286D705B1575}" destId="{B91C48A5-CA98-4279-812B-C71EA015D343}" srcOrd="0" destOrd="0" presId="urn:microsoft.com/office/officeart/2005/8/layout/vList5"/>
    <dgm:cxn modelId="{9A87D388-53AC-4155-835C-D06C6F1BC709}" srcId="{CDF06107-BBC2-482A-A2F8-B85FED342868}" destId="{F83D6C67-E190-42CB-B475-BB05DD42BA7C}" srcOrd="3" destOrd="0" parTransId="{05C9587E-8B71-474F-8C44-A0AAE58C1990}" sibTransId="{06237D73-B40B-4E62-B55A-CCE43CD018B7}"/>
    <dgm:cxn modelId="{7C0BB18C-6DCC-444A-B0E8-57A2C893D1A9}" srcId="{5CD7C548-1817-4CE3-8D54-7611ED8DE853}" destId="{6BEF20B8-55FA-4009-9C66-BB35AC2C245B}" srcOrd="0" destOrd="0" parTransId="{A55A0F40-A0D4-4B2B-9A08-012DAB882193}" sibTransId="{8AAB4695-B95A-43AD-87A1-8B91EFBBF8E3}"/>
    <dgm:cxn modelId="{F0A93F97-7EDA-4BBD-A939-D981C823A49C}" type="presOf" srcId="{6BEF20B8-55FA-4009-9C66-BB35AC2C245B}" destId="{CA16550A-DAAD-42B3-9177-E379394DB8D9}" srcOrd="0" destOrd="0" presId="urn:microsoft.com/office/officeart/2005/8/layout/vList5"/>
    <dgm:cxn modelId="{E75E7197-A62A-41CE-B448-C892E7439341}" srcId="{CDF06107-BBC2-482A-A2F8-B85FED342868}" destId="{93786409-8ECD-4AC5-A842-52782E748EC5}" srcOrd="0" destOrd="0" parTransId="{ABE9423B-2BC7-4C83-800E-35B01FC49582}" sibTransId="{B34256B6-0FF6-449A-8CA5-FE52AB4F6467}"/>
    <dgm:cxn modelId="{CB910A99-600F-49CD-A786-A4360F865445}" srcId="{CDF06107-BBC2-482A-A2F8-B85FED342868}" destId="{5CD7C548-1817-4CE3-8D54-7611ED8DE853}" srcOrd="1" destOrd="0" parTransId="{8FAE90B0-7B45-44CE-B742-4E8A0A99816C}" sibTransId="{D448164A-AB96-443E-AB94-EED9CCAF6AB8}"/>
    <dgm:cxn modelId="{0E2A529B-2C42-49B5-A3BA-D1DDA8A01325}" type="presOf" srcId="{F83D6C67-E190-42CB-B475-BB05DD42BA7C}" destId="{9DBFB6F1-5DA8-46FE-978D-3F0FA5234162}" srcOrd="0" destOrd="0" presId="urn:microsoft.com/office/officeart/2005/8/layout/vList5"/>
    <dgm:cxn modelId="{A0FBDF9F-CEA3-416A-A2E3-64B7A3A48C7C}" srcId="{CDF06107-BBC2-482A-A2F8-B85FED342868}" destId="{37E3A88C-7B8F-4EF0-9533-E13F4E023A7F}" srcOrd="2" destOrd="0" parTransId="{05D7FE6E-4CEC-44DE-AE4C-91FCC33686D3}" sibTransId="{E7DA6BE5-3F12-4D5A-B56C-566A67F97D1E}"/>
    <dgm:cxn modelId="{3BD0D7A3-64AA-4BA4-8872-FCC817EAA9F2}" type="presOf" srcId="{81AA6AB5-5E91-4020-9F6A-0B178A3404AB}" destId="{0EF734B7-79F5-4D4E-B11F-CA27765115B9}" srcOrd="0" destOrd="0" presId="urn:microsoft.com/office/officeart/2005/8/layout/vList5"/>
    <dgm:cxn modelId="{EDB70DB2-BDEE-415E-A305-DA962F472BF9}" srcId="{93786409-8ECD-4AC5-A842-52782E748EC5}" destId="{81AA6AB5-5E91-4020-9F6A-0B178A3404AB}" srcOrd="0" destOrd="0" parTransId="{101F956D-6437-475A-BA2D-440F76866F23}" sibTransId="{4C816CC5-7324-40FC-BAC0-23F741C24264}"/>
    <dgm:cxn modelId="{FF4180B6-C20B-42C5-A65A-E5DF28153F0B}" type="presOf" srcId="{6C830810-9D51-40EB-A059-721F7D0E3550}" destId="{708D4584-E21C-4000-8DC3-CF8C6EAB3F25}" srcOrd="0" destOrd="0" presId="urn:microsoft.com/office/officeart/2005/8/layout/vList5"/>
    <dgm:cxn modelId="{55D40CC4-E2EF-440D-B76A-A4575816575A}" srcId="{37E3A88C-7B8F-4EF0-9533-E13F4E023A7F}" destId="{A78D176B-11F3-4C9A-967B-286D705B1575}" srcOrd="0" destOrd="0" parTransId="{8CCAAA99-F610-49E7-88C1-56765EAC9EB1}" sibTransId="{2C742A93-6F5C-4512-AECB-C81357900276}"/>
    <dgm:cxn modelId="{1893FDD2-B7E4-45F2-9983-15E83C57D88F}" type="presOf" srcId="{37E3A88C-7B8F-4EF0-9533-E13F4E023A7F}" destId="{FE862272-B0F3-4F6B-A49B-3FF02178307A}" srcOrd="0" destOrd="0" presId="urn:microsoft.com/office/officeart/2005/8/layout/vList5"/>
    <dgm:cxn modelId="{4C37F6D7-86DD-4613-A9A5-200201D81D4A}" srcId="{F83D6C67-E190-42CB-B475-BB05DD42BA7C}" destId="{6C830810-9D51-40EB-A059-721F7D0E3550}" srcOrd="0" destOrd="0" parTransId="{9A0F5E05-A1C9-4EFE-855F-D42C0DB7F3B0}" sibTransId="{D5E241B6-F6C6-47DB-9011-310E7CDDC193}"/>
    <dgm:cxn modelId="{D44821F3-D03E-4C2A-89DF-F91ED3339265}" type="presOf" srcId="{5CD7C548-1817-4CE3-8D54-7611ED8DE853}" destId="{EFF97CEF-B933-4A1E-8C45-2AE4C6ECBB5D}" srcOrd="0" destOrd="0" presId="urn:microsoft.com/office/officeart/2005/8/layout/vList5"/>
    <dgm:cxn modelId="{CDDA5AF8-B886-4CA6-A030-0A1845B6EAC2}" type="presOf" srcId="{93786409-8ECD-4AC5-A842-52782E748EC5}" destId="{74F5CFAB-49BE-477B-A17E-95A8D8105120}" srcOrd="0" destOrd="0" presId="urn:microsoft.com/office/officeart/2005/8/layout/vList5"/>
    <dgm:cxn modelId="{32781D0F-4A3E-4654-BF93-1C582DCEE6AB}" type="presParOf" srcId="{4DD9AD0E-E941-4E28-B5E4-E31CC2A7BB97}" destId="{E7613CE5-AA19-4FCD-BB87-FF0F2DF05A8A}" srcOrd="0" destOrd="0" presId="urn:microsoft.com/office/officeart/2005/8/layout/vList5"/>
    <dgm:cxn modelId="{6ED5AFF8-ECEA-461A-97CC-52BF34409861}" type="presParOf" srcId="{E7613CE5-AA19-4FCD-BB87-FF0F2DF05A8A}" destId="{74F5CFAB-49BE-477B-A17E-95A8D8105120}" srcOrd="0" destOrd="0" presId="urn:microsoft.com/office/officeart/2005/8/layout/vList5"/>
    <dgm:cxn modelId="{05494AAE-6A3D-4B60-A262-8A8278682B17}" type="presParOf" srcId="{E7613CE5-AA19-4FCD-BB87-FF0F2DF05A8A}" destId="{0EF734B7-79F5-4D4E-B11F-CA27765115B9}" srcOrd="1" destOrd="0" presId="urn:microsoft.com/office/officeart/2005/8/layout/vList5"/>
    <dgm:cxn modelId="{FAB3AA9D-5155-4334-9F25-DCA37250C104}" type="presParOf" srcId="{4DD9AD0E-E941-4E28-B5E4-E31CC2A7BB97}" destId="{CD230C8A-5D1C-4CF9-AC15-8E2EBF3420FC}" srcOrd="1" destOrd="0" presId="urn:microsoft.com/office/officeart/2005/8/layout/vList5"/>
    <dgm:cxn modelId="{D591E62C-9232-4877-9D27-70A5D14815FD}" type="presParOf" srcId="{4DD9AD0E-E941-4E28-B5E4-E31CC2A7BB97}" destId="{C55DF187-9C84-46FB-B305-87B73F05FC4D}" srcOrd="2" destOrd="0" presId="urn:microsoft.com/office/officeart/2005/8/layout/vList5"/>
    <dgm:cxn modelId="{4B8A445B-4F0D-45FB-BF23-EFA0B8413EBC}" type="presParOf" srcId="{C55DF187-9C84-46FB-B305-87B73F05FC4D}" destId="{EFF97CEF-B933-4A1E-8C45-2AE4C6ECBB5D}" srcOrd="0" destOrd="0" presId="urn:microsoft.com/office/officeart/2005/8/layout/vList5"/>
    <dgm:cxn modelId="{65088464-A5BA-4A96-95FA-404018131FFB}" type="presParOf" srcId="{C55DF187-9C84-46FB-B305-87B73F05FC4D}" destId="{CA16550A-DAAD-42B3-9177-E379394DB8D9}" srcOrd="1" destOrd="0" presId="urn:microsoft.com/office/officeart/2005/8/layout/vList5"/>
    <dgm:cxn modelId="{A94C0EC0-E623-44B0-B1B3-F78B5EC333FA}" type="presParOf" srcId="{4DD9AD0E-E941-4E28-B5E4-E31CC2A7BB97}" destId="{6811798D-3B63-4A17-978A-19D11CFFF344}" srcOrd="3" destOrd="0" presId="urn:microsoft.com/office/officeart/2005/8/layout/vList5"/>
    <dgm:cxn modelId="{6950F82F-A84E-495C-A1D5-E7406CD3375C}" type="presParOf" srcId="{4DD9AD0E-E941-4E28-B5E4-E31CC2A7BB97}" destId="{125594D5-C2C2-48EC-888B-2DA02CC85A08}" srcOrd="4" destOrd="0" presId="urn:microsoft.com/office/officeart/2005/8/layout/vList5"/>
    <dgm:cxn modelId="{BF1D6E35-B724-4F98-B0D1-034A92F6B839}" type="presParOf" srcId="{125594D5-C2C2-48EC-888B-2DA02CC85A08}" destId="{FE862272-B0F3-4F6B-A49B-3FF02178307A}" srcOrd="0" destOrd="0" presId="urn:microsoft.com/office/officeart/2005/8/layout/vList5"/>
    <dgm:cxn modelId="{91AD0C08-8342-478E-B398-22E42B128816}" type="presParOf" srcId="{125594D5-C2C2-48EC-888B-2DA02CC85A08}" destId="{B91C48A5-CA98-4279-812B-C71EA015D343}" srcOrd="1" destOrd="0" presId="urn:microsoft.com/office/officeart/2005/8/layout/vList5"/>
    <dgm:cxn modelId="{45B3F2CC-8E1A-45CE-8C1F-A6C01B91ABFB}" type="presParOf" srcId="{4DD9AD0E-E941-4E28-B5E4-E31CC2A7BB97}" destId="{538035C8-26C9-4E94-824D-76E79AFA114A}" srcOrd="5" destOrd="0" presId="urn:microsoft.com/office/officeart/2005/8/layout/vList5"/>
    <dgm:cxn modelId="{DBD5A220-5041-4B60-8A2B-7F7275EDB6AB}" type="presParOf" srcId="{4DD9AD0E-E941-4E28-B5E4-E31CC2A7BB97}" destId="{4A9EFA8E-DFA0-4BDD-ABB6-9F74CC71791F}" srcOrd="6" destOrd="0" presId="urn:microsoft.com/office/officeart/2005/8/layout/vList5"/>
    <dgm:cxn modelId="{1F00A15C-B24D-466E-A5CF-4B3C41AA3E1F}" type="presParOf" srcId="{4A9EFA8E-DFA0-4BDD-ABB6-9F74CC71791F}" destId="{9DBFB6F1-5DA8-46FE-978D-3F0FA5234162}" srcOrd="0" destOrd="0" presId="urn:microsoft.com/office/officeart/2005/8/layout/vList5"/>
    <dgm:cxn modelId="{A2FC6A9E-2F82-4972-93D6-6E73DD8B493E}" type="presParOf" srcId="{4A9EFA8E-DFA0-4BDD-ABB6-9F74CC71791F}" destId="{708D4584-E21C-4000-8DC3-CF8C6EAB3F2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F734B7-79F5-4D4E-B11F-CA27765115B9}">
      <dsp:nvSpPr>
        <dsp:cNvPr id="0" name=""/>
        <dsp:cNvSpPr/>
      </dsp:nvSpPr>
      <dsp:spPr>
        <a:xfrm rot="5400000">
          <a:off x="3633087" y="-1596470"/>
          <a:ext cx="288597" cy="3555187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Calibri"/>
              <a:ea typeface="+mn-ea"/>
              <a:cs typeface="+mn-cs"/>
            </a:rPr>
            <a:t>Tienen una vida aproximada de 3 años debido a que se les dará mucho uso.</a:t>
          </a:r>
        </a:p>
      </dsp:txBody>
      <dsp:txXfrm rot="-5400000">
        <a:off x="1999792" y="50913"/>
        <a:ext cx="3541099" cy="260421"/>
      </dsp:txXfrm>
    </dsp:sp>
    <dsp:sp modelId="{74F5CFAB-49BE-477B-A17E-95A8D8105120}">
      <dsp:nvSpPr>
        <dsp:cNvPr id="0" name=""/>
        <dsp:cNvSpPr/>
      </dsp:nvSpPr>
      <dsp:spPr>
        <a:xfrm>
          <a:off x="0" y="750"/>
          <a:ext cx="1999792" cy="360746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"/>
              <a:ea typeface="+mn-ea"/>
              <a:cs typeface="+mn-cs"/>
            </a:rPr>
            <a:t>Plancha, secadora, rizadora</a:t>
          </a:r>
        </a:p>
      </dsp:txBody>
      <dsp:txXfrm>
        <a:off x="17610" y="18360"/>
        <a:ext cx="1964572" cy="325526"/>
      </dsp:txXfrm>
    </dsp:sp>
    <dsp:sp modelId="{CA16550A-DAAD-42B3-9177-E379394DB8D9}">
      <dsp:nvSpPr>
        <dsp:cNvPr id="0" name=""/>
        <dsp:cNvSpPr/>
      </dsp:nvSpPr>
      <dsp:spPr>
        <a:xfrm rot="5400000">
          <a:off x="3633087" y="-1217685"/>
          <a:ext cx="288597" cy="3555187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Calibri"/>
              <a:ea typeface="+mn-ea"/>
              <a:cs typeface="+mn-cs"/>
            </a:rPr>
            <a:t>Tendrá una vida aproximada de 5 años y después deberá ser repuesta.</a:t>
          </a:r>
        </a:p>
      </dsp:txBody>
      <dsp:txXfrm rot="-5400000">
        <a:off x="1999792" y="429698"/>
        <a:ext cx="3541099" cy="260421"/>
      </dsp:txXfrm>
    </dsp:sp>
    <dsp:sp modelId="{EFF97CEF-B933-4A1E-8C45-2AE4C6ECBB5D}">
      <dsp:nvSpPr>
        <dsp:cNvPr id="0" name=""/>
        <dsp:cNvSpPr/>
      </dsp:nvSpPr>
      <dsp:spPr>
        <a:xfrm>
          <a:off x="0" y="379534"/>
          <a:ext cx="1999792" cy="360746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"/>
              <a:ea typeface="+mn-ea"/>
              <a:cs typeface="+mn-cs"/>
            </a:rPr>
            <a:t>Mesa auxiliar</a:t>
          </a:r>
        </a:p>
      </dsp:txBody>
      <dsp:txXfrm>
        <a:off x="17610" y="397144"/>
        <a:ext cx="1964572" cy="325526"/>
      </dsp:txXfrm>
    </dsp:sp>
    <dsp:sp modelId="{B91C48A5-CA98-4279-812B-C71EA015D343}">
      <dsp:nvSpPr>
        <dsp:cNvPr id="0" name=""/>
        <dsp:cNvSpPr/>
      </dsp:nvSpPr>
      <dsp:spPr>
        <a:xfrm rot="5400000">
          <a:off x="3633087" y="-838901"/>
          <a:ext cx="288597" cy="3555187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Calibri"/>
              <a:ea typeface="+mn-ea"/>
              <a:cs typeface="+mn-cs"/>
            </a:rPr>
            <a:t>Vida útil muy corta, deberán ser repuestos cada vez que sea necesario.</a:t>
          </a:r>
        </a:p>
      </dsp:txBody>
      <dsp:txXfrm rot="-5400000">
        <a:off x="1999792" y="808482"/>
        <a:ext cx="3541099" cy="260421"/>
      </dsp:txXfrm>
    </dsp:sp>
    <dsp:sp modelId="{FE862272-B0F3-4F6B-A49B-3FF02178307A}">
      <dsp:nvSpPr>
        <dsp:cNvPr id="0" name=""/>
        <dsp:cNvSpPr/>
      </dsp:nvSpPr>
      <dsp:spPr>
        <a:xfrm>
          <a:off x="0" y="758318"/>
          <a:ext cx="1999792" cy="360746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"/>
              <a:ea typeface="+mn-ea"/>
              <a:cs typeface="+mn-cs"/>
            </a:rPr>
            <a:t>Cepillos, shampoo, acondicionadores</a:t>
          </a:r>
        </a:p>
      </dsp:txBody>
      <dsp:txXfrm>
        <a:off x="17610" y="775928"/>
        <a:ext cx="1964572" cy="325526"/>
      </dsp:txXfrm>
    </dsp:sp>
    <dsp:sp modelId="{708D4584-E21C-4000-8DC3-CF8C6EAB3F25}">
      <dsp:nvSpPr>
        <dsp:cNvPr id="0" name=""/>
        <dsp:cNvSpPr/>
      </dsp:nvSpPr>
      <dsp:spPr>
        <a:xfrm rot="5400000">
          <a:off x="3633087" y="-460117"/>
          <a:ext cx="288597" cy="3555187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Calibri"/>
              <a:ea typeface="+mn-ea"/>
              <a:cs typeface="+mn-cs"/>
            </a:rPr>
            <a:t>Tienen una vide útil de 6 meses aproximadamente.</a:t>
          </a:r>
        </a:p>
      </dsp:txBody>
      <dsp:txXfrm rot="-5400000">
        <a:off x="1999792" y="1187266"/>
        <a:ext cx="3541099" cy="260421"/>
      </dsp:txXfrm>
    </dsp:sp>
    <dsp:sp modelId="{9DBFB6F1-5DA8-46FE-978D-3F0FA5234162}">
      <dsp:nvSpPr>
        <dsp:cNvPr id="0" name=""/>
        <dsp:cNvSpPr/>
      </dsp:nvSpPr>
      <dsp:spPr>
        <a:xfrm>
          <a:off x="0" y="1137102"/>
          <a:ext cx="1999792" cy="360746"/>
        </a:xfrm>
        <a:prstGeom prst="round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"/>
              <a:ea typeface="+mn-ea"/>
              <a:cs typeface="+mn-cs"/>
            </a:rPr>
            <a:t>Tijeras y navajas</a:t>
          </a:r>
        </a:p>
      </dsp:txBody>
      <dsp:txXfrm>
        <a:off x="17610" y="1154712"/>
        <a:ext cx="1964572" cy="3255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pt2Je9N96vqN+4Qp8X1EVaSSw==">AMUW2mXOa9tlgLEs3+mMw3B8sZ1WIiLkWhrSHA54uPo9kIFWNpv+zNISvIGfkaQH1VOs2uTvqPhV+uVX0cu+nzfozN1aAh1t0LdgZ2BleT7GbO+t7I3+O3F/RGIyStz/az+0eBv72aAP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A2221B-BD96-4371-9916-B3F4872655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 Elizabeth Garcia Olivier</dc:creator>
  <lastModifiedBy>Dora Elizabeth Garcia Olivier</lastModifiedBy>
  <revision>11</revision>
  <dcterms:created xsi:type="dcterms:W3CDTF">2025-02-17T05:00:00.0000000Z</dcterms:created>
  <dcterms:modified xsi:type="dcterms:W3CDTF">2026-03-10T23:08:08.2661468Z</dcterms:modified>
</coreProperties>
</file>